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循环物资平台交易规则</w:t>
      </w:r>
    </w:p>
    <w:p>
      <w:pPr>
        <w:ind w:firstLine="422" w:firstLineChars="200"/>
        <w:jc w:val="both"/>
        <w:rPr>
          <w:rFonts w:hint="eastAsia" w:eastAsiaTheme="minorEastAsia"/>
          <w:b/>
          <w:bCs/>
          <w:lang w:val="en-US" w:eastAsia="zh-Hans"/>
        </w:rPr>
      </w:pPr>
      <w:r>
        <w:rPr>
          <w:rFonts w:hint="eastAsia"/>
          <w:b/>
          <w:bCs/>
          <w:lang w:val="en-US" w:eastAsia="zh-CN"/>
        </w:rPr>
        <w:t xml:space="preserve">第一章 </w:t>
      </w:r>
      <w:r>
        <w:rPr>
          <w:rFonts w:hint="eastAsia"/>
          <w:b/>
          <w:bCs/>
          <w:lang w:val="en-US" w:eastAsia="zh-Hans"/>
        </w:rPr>
        <w:t>总则</w:t>
      </w:r>
    </w:p>
    <w:p>
      <w:pPr>
        <w:numPr>
          <w:ilvl w:val="0"/>
          <w:numId w:val="1"/>
        </w:numPr>
        <w:ind w:firstLine="420" w:firstLineChars="200"/>
        <w:jc w:val="both"/>
        <w:rPr>
          <w:rFonts w:hint="eastAsia"/>
          <w:lang w:val="en-US" w:eastAsia="zh-CN"/>
        </w:rPr>
      </w:pPr>
      <w:r>
        <w:rPr>
          <w:rFonts w:hint="eastAsia"/>
          <w:lang w:val="en-US" w:eastAsia="zh-CN"/>
        </w:rPr>
        <w:t>【制定依据】为规范</w:t>
      </w:r>
      <w:r>
        <w:rPr>
          <w:rFonts w:hint="eastAsia"/>
          <w:lang w:val="en-US" w:eastAsia="zh-Hans"/>
        </w:rPr>
        <w:t>在</w:t>
      </w:r>
      <w:r>
        <w:rPr>
          <w:rFonts w:hint="eastAsia"/>
          <w:lang w:val="en-US" w:eastAsia="zh-CN"/>
        </w:rPr>
        <w:t>金陵钢宝网</w:t>
      </w:r>
      <w:r>
        <w:rPr>
          <w:rFonts w:hint="eastAsia"/>
          <w:lang w:val="en-US" w:eastAsia="zh-Hans"/>
        </w:rPr>
        <w:t>循环物资</w:t>
      </w:r>
      <w:r>
        <w:rPr>
          <w:rFonts w:hint="eastAsia"/>
          <w:lang w:val="en-US" w:eastAsia="zh-CN"/>
        </w:rPr>
        <w:t>平台</w:t>
      </w:r>
      <w:r>
        <w:rPr>
          <w:rFonts w:hint="default"/>
          <w:highlight w:val="none"/>
          <w:lang w:val="en-US" w:eastAsia="zh-CN"/>
        </w:rPr>
        <w:t>（域名为</w:t>
      </w:r>
      <w:r>
        <w:rPr>
          <w:rFonts w:hint="default"/>
          <w:highlight w:val="none"/>
        </w:rPr>
        <w:t>https://wz.gangbao365.com</w:t>
      </w:r>
      <w:r>
        <w:rPr>
          <w:rFonts w:hint="default"/>
          <w:highlight w:val="none"/>
          <w:lang w:val="en-US" w:eastAsia="zh-CN"/>
        </w:rPr>
        <w:t>，</w:t>
      </w:r>
      <w:r>
        <w:rPr>
          <w:rFonts w:hint="eastAsia"/>
          <w:highlight w:val="none"/>
          <w:lang w:val="en-US" w:eastAsia="zh-Hans"/>
        </w:rPr>
        <w:t>以</w:t>
      </w:r>
      <w:r>
        <w:rPr>
          <w:rFonts w:hint="default"/>
          <w:highlight w:val="none"/>
          <w:lang w:val="en-US" w:eastAsia="zh-CN"/>
        </w:rPr>
        <w:t>下简称</w:t>
      </w:r>
      <w:r>
        <w:rPr>
          <w:rFonts w:hint="eastAsia"/>
          <w:highlight w:val="none"/>
          <w:lang w:val="en-US" w:eastAsia="zh-CN"/>
        </w:rPr>
        <w:t>平台</w:t>
      </w:r>
      <w:r>
        <w:rPr>
          <w:rFonts w:hint="default"/>
          <w:highlight w:val="none"/>
          <w:lang w:val="en-US" w:eastAsia="zh-CN"/>
        </w:rPr>
        <w:t>）</w:t>
      </w:r>
      <w:r>
        <w:rPr>
          <w:rFonts w:hint="eastAsia"/>
          <w:lang w:val="en-US" w:eastAsia="zh-Hans"/>
        </w:rPr>
        <w:t>上进行的循环物资</w:t>
      </w:r>
      <w:r>
        <w:rPr>
          <w:rFonts w:hint="eastAsia"/>
          <w:lang w:val="en-US" w:eastAsia="zh-CN"/>
        </w:rPr>
        <w:t>竞价及产能预售</w:t>
      </w:r>
      <w:r>
        <w:rPr>
          <w:rFonts w:hint="eastAsia"/>
          <w:lang w:val="en-US" w:eastAsia="zh-Hans"/>
        </w:rPr>
        <w:t>交易</w:t>
      </w:r>
      <w:r>
        <w:rPr>
          <w:rFonts w:hint="eastAsia"/>
          <w:lang w:val="en-US" w:eastAsia="zh-CN"/>
        </w:rPr>
        <w:t>行为，本平台</w:t>
      </w:r>
      <w:r>
        <w:rPr>
          <w:rFonts w:hint="default"/>
          <w:lang w:val="en-US" w:eastAsia="zh-CN"/>
        </w:rPr>
        <w:t>根据《中华人民共和国民法典》等相关法律法规制定循环物资平台交易规则</w:t>
      </w:r>
      <w:r>
        <w:rPr>
          <w:rFonts w:hint="eastAsia"/>
          <w:lang w:val="en-US" w:eastAsia="zh-CN"/>
        </w:rPr>
        <w:t>。</w:t>
      </w:r>
    </w:p>
    <w:p>
      <w:pPr>
        <w:numPr>
          <w:ilvl w:val="0"/>
          <w:numId w:val="1"/>
        </w:numPr>
        <w:ind w:firstLine="420" w:firstLineChars="200"/>
        <w:jc w:val="both"/>
        <w:rPr>
          <w:rFonts w:hint="eastAsia"/>
          <w:lang w:val="en-US" w:eastAsia="zh-CN"/>
        </w:rPr>
      </w:pPr>
      <w:r>
        <w:rPr>
          <w:rFonts w:hint="eastAsia"/>
          <w:lang w:val="en-US" w:eastAsia="zh-CN"/>
        </w:rPr>
        <w:t>【适用范围】</w:t>
      </w:r>
      <w:r>
        <w:rPr>
          <w:rFonts w:hint="default"/>
          <w:lang w:val="en-US" w:eastAsia="zh-CN"/>
        </w:rPr>
        <w:t>交易规则适用于</w:t>
      </w:r>
      <w:r>
        <w:rPr>
          <w:rFonts w:hint="eastAsia"/>
          <w:lang w:val="en-US" w:eastAsia="zh-CN"/>
        </w:rPr>
        <w:t>在平台</w:t>
      </w:r>
      <w:r>
        <w:rPr>
          <w:rFonts w:hint="default"/>
          <w:lang w:val="en-US" w:eastAsia="zh-CN"/>
        </w:rPr>
        <w:t>中</w:t>
      </w:r>
      <w:r>
        <w:rPr>
          <w:rFonts w:hint="default"/>
          <w:highlight w:val="none"/>
          <w:lang w:val="en-US" w:eastAsia="zh-CN"/>
        </w:rPr>
        <w:t>参加竞</w:t>
      </w:r>
      <w:r>
        <w:rPr>
          <w:rFonts w:hint="eastAsia"/>
          <w:highlight w:val="none"/>
          <w:lang w:val="en-US" w:eastAsia="zh-CN"/>
        </w:rPr>
        <w:t>价</w:t>
      </w:r>
      <w:r>
        <w:rPr>
          <w:rFonts w:hint="default"/>
          <w:highlight w:val="none"/>
          <w:lang w:val="en-US" w:eastAsia="zh-CN"/>
        </w:rPr>
        <w:t>交易</w:t>
      </w:r>
      <w:r>
        <w:rPr>
          <w:rFonts w:hint="eastAsia"/>
          <w:highlight w:val="none"/>
          <w:lang w:val="en-US" w:eastAsia="zh-CN"/>
        </w:rPr>
        <w:t>、产能预售</w:t>
      </w:r>
      <w:r>
        <w:rPr>
          <w:rFonts w:hint="default"/>
          <w:highlight w:val="none"/>
          <w:lang w:val="en-US" w:eastAsia="zh-CN"/>
        </w:rPr>
        <w:t>活动</w:t>
      </w:r>
      <w:r>
        <w:rPr>
          <w:rFonts w:hint="eastAsia"/>
          <w:lang w:val="en-US" w:eastAsia="zh-CN"/>
        </w:rPr>
        <w:t>的所有用户</w:t>
      </w:r>
      <w:r>
        <w:rPr>
          <w:rFonts w:hint="default"/>
          <w:lang w:val="en-US" w:eastAsia="zh-CN"/>
        </w:rPr>
        <w:t>。</w:t>
      </w:r>
    </w:p>
    <w:p>
      <w:pPr>
        <w:numPr>
          <w:ilvl w:val="0"/>
          <w:numId w:val="1"/>
        </w:numPr>
        <w:ind w:firstLine="420" w:firstLineChars="200"/>
        <w:jc w:val="both"/>
        <w:rPr>
          <w:rFonts w:hint="eastAsia"/>
          <w:lang w:val="en-US" w:eastAsia="zh-CN"/>
        </w:rPr>
      </w:pPr>
      <w:r>
        <w:rPr>
          <w:rFonts w:hint="eastAsia"/>
          <w:lang w:val="en-US" w:eastAsia="zh-CN"/>
        </w:rPr>
        <w:t>【原则】本</w:t>
      </w:r>
      <w:r>
        <w:rPr>
          <w:rFonts w:hint="eastAsia"/>
          <w:b w:val="0"/>
          <w:bCs w:val="0"/>
          <w:highlight w:val="none"/>
          <w:lang w:val="en-US" w:eastAsia="zh-CN"/>
        </w:rPr>
        <w:t>平台的一切交易活动遵循公平、公开、公正、透明的原则。</w:t>
      </w:r>
    </w:p>
    <w:p>
      <w:pPr>
        <w:numPr>
          <w:ilvl w:val="0"/>
          <w:numId w:val="1"/>
        </w:numPr>
        <w:ind w:firstLine="420" w:firstLineChars="200"/>
        <w:jc w:val="both"/>
        <w:rPr>
          <w:rFonts w:hint="eastAsia"/>
          <w:lang w:val="en-US" w:eastAsia="zh-CN"/>
        </w:rPr>
      </w:pPr>
      <w:r>
        <w:rPr>
          <w:rFonts w:hint="eastAsia"/>
          <w:b w:val="0"/>
          <w:bCs w:val="0"/>
          <w:highlight w:val="none"/>
          <w:lang w:val="en-US" w:eastAsia="zh-CN"/>
        </w:rPr>
        <w:t>【平台职责】</w:t>
      </w:r>
      <w:r>
        <w:rPr>
          <w:rFonts w:hint="eastAsia"/>
          <w:b w:val="0"/>
          <w:bCs w:val="0"/>
          <w:highlight w:val="none"/>
          <w:lang w:val="en-US" w:eastAsia="zh-Hans"/>
        </w:rPr>
        <w:t>本</w:t>
      </w:r>
      <w:r>
        <w:rPr>
          <w:rFonts w:hint="eastAsia"/>
          <w:b w:val="0"/>
          <w:bCs w:val="0"/>
          <w:highlight w:val="none"/>
          <w:lang w:val="en-US" w:eastAsia="zh-CN"/>
        </w:rPr>
        <w:t>平台</w:t>
      </w:r>
      <w:r>
        <w:rPr>
          <w:rFonts w:hint="default"/>
          <w:b w:val="0"/>
          <w:bCs w:val="0"/>
          <w:highlight w:val="none"/>
          <w:lang w:val="en-US" w:eastAsia="zh-CN"/>
        </w:rPr>
        <w:t>是提供竞价交易</w:t>
      </w:r>
      <w:r>
        <w:rPr>
          <w:rFonts w:hint="eastAsia"/>
          <w:b w:val="0"/>
          <w:bCs w:val="0"/>
          <w:highlight w:val="none"/>
          <w:lang w:val="en-US" w:eastAsia="zh-CN"/>
        </w:rPr>
        <w:t>、产能预售交易</w:t>
      </w:r>
      <w:r>
        <w:rPr>
          <w:rFonts w:hint="default"/>
          <w:b w:val="0"/>
          <w:bCs w:val="0"/>
          <w:highlight w:val="none"/>
          <w:lang w:val="en-US" w:eastAsia="zh-CN"/>
        </w:rPr>
        <w:t>的网上平台，</w:t>
      </w:r>
      <w:r>
        <w:rPr>
          <w:rFonts w:hint="eastAsia"/>
          <w:b w:val="0"/>
          <w:bCs w:val="0"/>
          <w:highlight w:val="none"/>
          <w:lang w:val="en-US" w:eastAsia="zh-Hans"/>
        </w:rPr>
        <w:t>负责</w:t>
      </w:r>
      <w:r>
        <w:rPr>
          <w:rFonts w:hint="default"/>
          <w:b w:val="0"/>
          <w:bCs w:val="0"/>
          <w:highlight w:val="none"/>
          <w:lang w:val="en-US" w:eastAsia="zh-CN"/>
        </w:rPr>
        <w:t>组织、监督交易。</w:t>
      </w:r>
    </w:p>
    <w:p>
      <w:pPr>
        <w:numPr>
          <w:ilvl w:val="0"/>
          <w:numId w:val="1"/>
        </w:numPr>
        <w:ind w:firstLine="420" w:firstLineChars="200"/>
        <w:jc w:val="both"/>
        <w:rPr>
          <w:rFonts w:hint="eastAsia"/>
          <w:b/>
          <w:bCs/>
          <w:lang w:val="en-US" w:eastAsia="zh-CN"/>
        </w:rPr>
      </w:pPr>
      <w:r>
        <w:rPr>
          <w:rFonts w:hint="eastAsia"/>
          <w:lang w:val="en-US" w:eastAsia="zh-CN"/>
        </w:rPr>
        <w:t>【</w:t>
      </w:r>
      <w:r>
        <w:rPr>
          <w:rFonts w:hint="eastAsia"/>
          <w:b/>
          <w:bCs/>
          <w:lang w:val="en-US" w:eastAsia="zh-CN"/>
        </w:rPr>
        <w:t>免责声明</w:t>
      </w:r>
      <w:r>
        <w:rPr>
          <w:rFonts w:hint="eastAsia"/>
          <w:lang w:val="en-US" w:eastAsia="zh-CN"/>
        </w:rPr>
        <w:t>】</w:t>
      </w:r>
      <w:r>
        <w:rPr>
          <w:rFonts w:hint="eastAsia"/>
          <w:b/>
          <w:bCs/>
          <w:lang w:val="en-US" w:eastAsia="zh-CN"/>
        </w:rPr>
        <w:t>用户必须仔细阅读并遵守本规则，对其在本平台进行的一切行为负责并承担法律后果。如因用户未仔细阅读本规则而引起任何争议或损失的，概由用户自行承担责任。</w:t>
      </w:r>
    </w:p>
    <w:p>
      <w:pPr>
        <w:numPr>
          <w:ilvl w:val="0"/>
          <w:numId w:val="1"/>
        </w:numPr>
        <w:ind w:firstLine="422" w:firstLineChars="200"/>
        <w:jc w:val="both"/>
        <w:rPr>
          <w:rFonts w:hint="eastAsia"/>
          <w:b/>
          <w:bCs/>
          <w:lang w:val="en-US" w:eastAsia="zh-CN"/>
        </w:rPr>
      </w:pPr>
      <w:r>
        <w:rPr>
          <w:rFonts w:hint="eastAsia"/>
          <w:b/>
          <w:bCs/>
          <w:lang w:val="en-US" w:eastAsia="zh-CN"/>
        </w:rPr>
        <w:t>当交易中出现不可抗力</w:t>
      </w:r>
      <w:r>
        <w:rPr>
          <w:rFonts w:hint="eastAsia"/>
          <w:b/>
          <w:bCs/>
          <w:lang w:val="en-US" w:eastAsia="zh-Hans"/>
        </w:rPr>
        <w:t>、意外事件、技术故障</w:t>
      </w:r>
      <w:r>
        <w:rPr>
          <w:rFonts w:hint="eastAsia"/>
          <w:b/>
          <w:bCs/>
          <w:lang w:val="en-US" w:eastAsia="zh-CN"/>
        </w:rPr>
        <w:t>等异常情况，平台</w:t>
      </w:r>
      <w:r>
        <w:rPr>
          <w:rFonts w:hint="default"/>
          <w:b/>
          <w:bCs/>
          <w:highlight w:val="none"/>
          <w:lang w:val="en-US" w:eastAsia="zh-CN"/>
        </w:rPr>
        <w:t>有权根据实际交易情况</w:t>
      </w:r>
      <w:r>
        <w:rPr>
          <w:rFonts w:hint="eastAsia"/>
          <w:b/>
          <w:bCs/>
          <w:highlight w:val="none"/>
          <w:lang w:val="en-US" w:eastAsia="zh-Hans"/>
        </w:rPr>
        <w:t>采取</w:t>
      </w:r>
      <w:r>
        <w:rPr>
          <w:rFonts w:hint="default"/>
          <w:b/>
          <w:bCs/>
          <w:highlight w:val="none"/>
          <w:lang w:val="en-US" w:eastAsia="zh-CN"/>
        </w:rPr>
        <w:t>交易延时、重新交易和临时闭市等措施</w:t>
      </w:r>
      <w:r>
        <w:rPr>
          <w:rFonts w:hint="eastAsia"/>
          <w:b/>
          <w:bCs/>
          <w:highlight w:val="none"/>
          <w:lang w:val="en-US" w:eastAsia="zh-Hans"/>
        </w:rPr>
        <w:t>并</w:t>
      </w:r>
      <w:r>
        <w:rPr>
          <w:rFonts w:hint="default"/>
          <w:b/>
          <w:bCs/>
          <w:highlight w:val="none"/>
          <w:lang w:val="en-US" w:eastAsia="zh-CN"/>
        </w:rPr>
        <w:t>在</w:t>
      </w:r>
      <w:r>
        <w:rPr>
          <w:rFonts w:hint="eastAsia"/>
          <w:b/>
          <w:bCs/>
          <w:highlight w:val="none"/>
          <w:lang w:val="en-US" w:eastAsia="zh-Hans"/>
        </w:rPr>
        <w:t>循环物资</w:t>
      </w:r>
      <w:r>
        <w:rPr>
          <w:rFonts w:hint="eastAsia"/>
          <w:b/>
          <w:bCs/>
          <w:highlight w:val="none"/>
          <w:lang w:val="en-US" w:eastAsia="zh-CN"/>
        </w:rPr>
        <w:t>平台</w:t>
      </w:r>
      <w:r>
        <w:rPr>
          <w:rFonts w:hint="default"/>
          <w:b/>
          <w:bCs/>
          <w:highlight w:val="none"/>
          <w:lang w:val="en-US" w:eastAsia="zh-CN"/>
        </w:rPr>
        <w:t>予以公告。</w:t>
      </w:r>
      <w:r>
        <w:rPr>
          <w:rFonts w:hint="eastAsia"/>
          <w:b/>
          <w:bCs/>
          <w:highlight w:val="none"/>
          <w:lang w:val="en-US" w:eastAsia="zh-CN"/>
        </w:rPr>
        <w:t>因异常情况</w:t>
      </w:r>
      <w:r>
        <w:rPr>
          <w:rFonts w:hint="default"/>
          <w:b/>
          <w:bCs/>
          <w:highlight w:val="none"/>
          <w:lang w:val="en-US" w:eastAsia="zh-CN"/>
        </w:rPr>
        <w:t>及本平台</w:t>
      </w:r>
      <w:r>
        <w:rPr>
          <w:rFonts w:hint="eastAsia"/>
          <w:b/>
          <w:bCs/>
          <w:highlight w:val="none"/>
          <w:lang w:val="en-US" w:eastAsia="zh-Hans"/>
        </w:rPr>
        <w:t>为应对异常情况</w:t>
      </w:r>
      <w:r>
        <w:rPr>
          <w:rFonts w:hint="default"/>
          <w:b/>
          <w:bCs/>
          <w:highlight w:val="none"/>
          <w:lang w:val="en-US" w:eastAsia="zh-CN"/>
        </w:rPr>
        <w:t>所采取的相应</w:t>
      </w:r>
      <w:r>
        <w:rPr>
          <w:rFonts w:hint="eastAsia"/>
          <w:b/>
          <w:bCs/>
          <w:highlight w:val="none"/>
          <w:lang w:val="en-US" w:eastAsia="zh-Hans"/>
        </w:rPr>
        <w:t>处理</w:t>
      </w:r>
      <w:r>
        <w:rPr>
          <w:rFonts w:hint="default"/>
          <w:b/>
          <w:bCs/>
          <w:highlight w:val="none"/>
          <w:lang w:val="en-US" w:eastAsia="zh-CN"/>
        </w:rPr>
        <w:t>措施</w:t>
      </w:r>
      <w:r>
        <w:rPr>
          <w:rFonts w:hint="eastAsia"/>
          <w:b/>
          <w:bCs/>
          <w:lang w:val="en-US" w:eastAsia="zh-CN"/>
        </w:rPr>
        <w:t>导致</w:t>
      </w:r>
      <w:r>
        <w:rPr>
          <w:rFonts w:hint="eastAsia"/>
          <w:b/>
          <w:bCs/>
          <w:lang w:val="en-US" w:eastAsia="zh-Hans"/>
        </w:rPr>
        <w:t>平台</w:t>
      </w:r>
      <w:r>
        <w:rPr>
          <w:rFonts w:hint="eastAsia"/>
          <w:b/>
          <w:bCs/>
          <w:lang w:val="en-US" w:eastAsia="zh-CN"/>
        </w:rPr>
        <w:t>不能履行应尽义务</w:t>
      </w:r>
      <w:r>
        <w:rPr>
          <w:rFonts w:hint="eastAsia"/>
          <w:b/>
          <w:bCs/>
          <w:lang w:val="en-US" w:eastAsia="zh-Hans"/>
        </w:rPr>
        <w:t>或造成相关方损失</w:t>
      </w:r>
      <w:r>
        <w:rPr>
          <w:rFonts w:hint="eastAsia"/>
          <w:b/>
          <w:bCs/>
          <w:lang w:val="en-US" w:eastAsia="zh-CN"/>
        </w:rPr>
        <w:t>的，平台不承担责任。</w:t>
      </w:r>
    </w:p>
    <w:p>
      <w:pPr>
        <w:numPr>
          <w:ilvl w:val="0"/>
          <w:numId w:val="1"/>
        </w:numPr>
        <w:ind w:firstLine="420" w:firstLineChars="200"/>
        <w:jc w:val="both"/>
        <w:rPr>
          <w:rFonts w:hint="eastAsia"/>
          <w:lang w:val="en-US" w:eastAsia="zh-CN"/>
        </w:rPr>
      </w:pPr>
      <w:r>
        <w:rPr>
          <w:rFonts w:hint="eastAsia"/>
          <w:lang w:val="en-US" w:eastAsia="zh-CN"/>
        </w:rPr>
        <w:t>【定义】</w:t>
      </w:r>
    </w:p>
    <w:p>
      <w:pPr>
        <w:widowControl w:val="0"/>
        <w:numPr>
          <w:ilvl w:val="-1"/>
          <w:numId w:val="0"/>
        </w:numPr>
        <w:ind w:firstLine="420" w:firstLineChars="200"/>
        <w:jc w:val="left"/>
        <w:rPr>
          <w:rFonts w:hint="default"/>
          <w:b w:val="0"/>
          <w:bCs w:val="0"/>
          <w:highlight w:val="none"/>
          <w:lang w:val="en-US" w:eastAsia="zh-CN"/>
        </w:rPr>
      </w:pPr>
      <w:r>
        <w:rPr>
          <w:rFonts w:hint="eastAsia"/>
          <w:b w:val="0"/>
          <w:bCs w:val="0"/>
          <w:highlight w:val="none"/>
          <w:lang w:val="en-US" w:eastAsia="zh-Hans"/>
        </w:rPr>
        <w:t>循环物资：指在本</w:t>
      </w:r>
      <w:r>
        <w:rPr>
          <w:rFonts w:hint="eastAsia"/>
          <w:b w:val="0"/>
          <w:bCs w:val="0"/>
          <w:highlight w:val="none"/>
          <w:lang w:val="en-US" w:eastAsia="zh-CN"/>
        </w:rPr>
        <w:t>平台</w:t>
      </w:r>
      <w:r>
        <w:rPr>
          <w:rFonts w:hint="eastAsia"/>
          <w:b w:val="0"/>
          <w:bCs w:val="0"/>
          <w:highlight w:val="none"/>
          <w:lang w:val="en-US" w:eastAsia="zh-Hans"/>
        </w:rPr>
        <w:t>上可交易的商品，包括但不限于废旧物资、固体废物、副产品、气体等，</w:t>
      </w:r>
      <w:r>
        <w:rPr>
          <w:rFonts w:hint="eastAsia"/>
          <w:b/>
          <w:bCs/>
          <w:highlight w:val="none"/>
          <w:lang w:val="en-US" w:eastAsia="zh-Hans"/>
        </w:rPr>
        <w:t>均不提供质量保证</w:t>
      </w:r>
      <w:r>
        <w:rPr>
          <w:rFonts w:hint="eastAsia"/>
          <w:b/>
          <w:bCs/>
          <w:highlight w:val="none"/>
          <w:lang w:val="en-US" w:eastAsia="zh-CN"/>
        </w:rPr>
        <w:t>，不受理质量异议</w:t>
      </w:r>
      <w:r>
        <w:rPr>
          <w:rFonts w:hint="eastAsia"/>
          <w:b w:val="0"/>
          <w:bCs w:val="0"/>
          <w:highlight w:val="none"/>
          <w:lang w:val="en-US" w:eastAsia="zh-Hans"/>
        </w:rPr>
        <w:t>。</w:t>
      </w:r>
    </w:p>
    <w:p>
      <w:pPr>
        <w:widowControl w:val="0"/>
        <w:numPr>
          <w:ilvl w:val="-1"/>
          <w:numId w:val="0"/>
        </w:numPr>
        <w:ind w:firstLine="420" w:firstLineChars="200"/>
        <w:jc w:val="left"/>
        <w:rPr>
          <w:rFonts w:hint="default"/>
          <w:b w:val="0"/>
          <w:bCs w:val="0"/>
          <w:highlight w:val="none"/>
          <w:lang w:val="en-US" w:eastAsia="zh-CN"/>
        </w:rPr>
      </w:pPr>
      <w:r>
        <w:rPr>
          <w:rFonts w:hint="default"/>
          <w:b w:val="0"/>
          <w:bCs w:val="0"/>
          <w:highlight w:val="none"/>
          <w:lang w:val="en-US" w:eastAsia="zh-CN"/>
        </w:rPr>
        <w:t>竞价交易：就某交易标的物，卖方利用交易</w:t>
      </w:r>
      <w:r>
        <w:rPr>
          <w:rFonts w:hint="eastAsia"/>
          <w:b w:val="0"/>
          <w:bCs w:val="0"/>
          <w:highlight w:val="none"/>
          <w:lang w:val="en-US" w:eastAsia="zh-CN"/>
        </w:rPr>
        <w:t>平台</w:t>
      </w:r>
      <w:r>
        <w:rPr>
          <w:rFonts w:hint="default"/>
          <w:b w:val="0"/>
          <w:bCs w:val="0"/>
          <w:highlight w:val="none"/>
          <w:lang w:val="en-US" w:eastAsia="zh-CN"/>
        </w:rPr>
        <w:t>向买方发出要约邀请，各个买方就此向卖方发出买入要约，再由卖方通过交易系统对各买方的要约进行判断，选择最佳要约并对其进行承诺。其流程包括：卖方委托、竞价</w:t>
      </w:r>
      <w:r>
        <w:rPr>
          <w:rFonts w:hint="eastAsia"/>
          <w:b w:val="0"/>
          <w:bCs w:val="0"/>
          <w:highlight w:val="none"/>
          <w:lang w:val="en-US" w:eastAsia="zh-CN"/>
        </w:rPr>
        <w:t>交易审核与发布</w:t>
      </w:r>
      <w:r>
        <w:rPr>
          <w:rFonts w:hint="default"/>
          <w:b w:val="0"/>
          <w:bCs w:val="0"/>
          <w:highlight w:val="none"/>
          <w:lang w:val="en-US" w:eastAsia="zh-CN"/>
        </w:rPr>
        <w:t>、买方看货、</w:t>
      </w:r>
      <w:r>
        <w:rPr>
          <w:rFonts w:hint="eastAsia"/>
          <w:b w:val="0"/>
          <w:bCs w:val="0"/>
          <w:highlight w:val="none"/>
          <w:lang w:val="en-US" w:eastAsia="zh-CN"/>
        </w:rPr>
        <w:t>买方回应与确认、</w:t>
      </w:r>
      <w:r>
        <w:rPr>
          <w:rFonts w:hint="default"/>
          <w:b w:val="0"/>
          <w:bCs w:val="0"/>
          <w:highlight w:val="none"/>
          <w:lang w:val="en-US" w:eastAsia="zh-CN"/>
        </w:rPr>
        <w:t xml:space="preserve">网上竞买、付款和交割等。 </w:t>
      </w:r>
    </w:p>
    <w:p>
      <w:pPr>
        <w:widowControl w:val="0"/>
        <w:numPr>
          <w:ilvl w:val="-1"/>
          <w:numId w:val="0"/>
        </w:numPr>
        <w:ind w:firstLine="420" w:firstLineChars="200"/>
        <w:jc w:val="left"/>
        <w:rPr>
          <w:rFonts w:hint="default"/>
          <w:b w:val="0"/>
          <w:bCs w:val="0"/>
          <w:highlight w:val="none"/>
          <w:lang w:val="en-US" w:eastAsia="zh-CN"/>
        </w:rPr>
      </w:pPr>
      <w:r>
        <w:rPr>
          <w:rFonts w:hint="default"/>
          <w:b w:val="0"/>
          <w:bCs w:val="0"/>
          <w:highlight w:val="none"/>
          <w:lang w:val="en-US" w:eastAsia="zh-CN"/>
        </w:rPr>
        <w:t>卖方：指委托</w:t>
      </w:r>
      <w:r>
        <w:rPr>
          <w:rFonts w:hint="eastAsia"/>
          <w:b w:val="0"/>
          <w:bCs w:val="0"/>
          <w:highlight w:val="none"/>
          <w:lang w:val="en-US" w:eastAsia="zh-CN"/>
        </w:rPr>
        <w:t>平台</w:t>
      </w:r>
      <w:r>
        <w:rPr>
          <w:rFonts w:hint="default"/>
          <w:b w:val="0"/>
          <w:bCs w:val="0"/>
          <w:highlight w:val="none"/>
          <w:lang w:val="en-US" w:eastAsia="zh-CN"/>
        </w:rPr>
        <w:t>出售其</w:t>
      </w:r>
      <w:r>
        <w:rPr>
          <w:rFonts w:hint="eastAsia"/>
          <w:b w:val="0"/>
          <w:bCs w:val="0"/>
          <w:highlight w:val="none"/>
          <w:lang w:val="en-US" w:eastAsia="zh-CN"/>
        </w:rPr>
        <w:t>商品</w:t>
      </w:r>
      <w:r>
        <w:rPr>
          <w:rFonts w:hint="default"/>
          <w:b w:val="0"/>
          <w:bCs w:val="0"/>
          <w:highlight w:val="none"/>
          <w:lang w:val="en-US" w:eastAsia="zh-CN"/>
        </w:rPr>
        <w:t>的</w:t>
      </w:r>
      <w:r>
        <w:rPr>
          <w:rFonts w:hint="eastAsia"/>
          <w:b w:val="0"/>
          <w:bCs w:val="0"/>
          <w:highlight w:val="none"/>
          <w:lang w:val="en-US" w:eastAsia="zh-Hans"/>
        </w:rPr>
        <w:t>用户</w:t>
      </w:r>
      <w:r>
        <w:rPr>
          <w:rFonts w:hint="default"/>
          <w:b w:val="0"/>
          <w:bCs w:val="0"/>
          <w:highlight w:val="none"/>
          <w:lang w:val="en-US" w:eastAsia="zh-CN"/>
        </w:rPr>
        <w:t>。</w:t>
      </w:r>
    </w:p>
    <w:p>
      <w:pPr>
        <w:widowControl w:val="0"/>
        <w:numPr>
          <w:ilvl w:val="-1"/>
          <w:numId w:val="0"/>
        </w:numPr>
        <w:ind w:firstLine="420" w:firstLineChars="200"/>
        <w:jc w:val="left"/>
        <w:rPr>
          <w:rFonts w:hint="eastAsia"/>
          <w:b w:val="0"/>
          <w:bCs w:val="0"/>
          <w:highlight w:val="none"/>
          <w:lang w:val="en-US" w:eastAsia="zh-Hans"/>
        </w:rPr>
      </w:pPr>
      <w:r>
        <w:rPr>
          <w:rFonts w:hint="eastAsia"/>
          <w:b w:val="0"/>
          <w:bCs w:val="0"/>
          <w:highlight w:val="none"/>
          <w:lang w:val="en-US" w:eastAsia="zh-CN"/>
        </w:rPr>
        <w:t>买方</w:t>
      </w:r>
      <w:r>
        <w:rPr>
          <w:rFonts w:hint="eastAsia"/>
          <w:b w:val="0"/>
          <w:bCs w:val="0"/>
          <w:highlight w:val="none"/>
          <w:lang w:val="en-US" w:eastAsia="zh-Hans"/>
        </w:rPr>
        <w:t>：指有购买需求的平台用户。</w:t>
      </w:r>
    </w:p>
    <w:p>
      <w:pPr>
        <w:widowControl w:val="0"/>
        <w:numPr>
          <w:ilvl w:val="-1"/>
          <w:numId w:val="0"/>
        </w:numPr>
        <w:ind w:firstLine="420" w:firstLineChars="200"/>
        <w:jc w:val="left"/>
        <w:rPr>
          <w:rFonts w:hint="default"/>
          <w:b w:val="0"/>
          <w:bCs w:val="0"/>
          <w:highlight w:val="none"/>
          <w:lang w:val="en-US" w:eastAsia="zh-CN"/>
        </w:rPr>
      </w:pPr>
      <w:r>
        <w:rPr>
          <w:rFonts w:hint="default"/>
          <w:b w:val="0"/>
          <w:bCs w:val="0"/>
          <w:highlight w:val="none"/>
          <w:lang w:val="en-US" w:eastAsia="zh-CN"/>
        </w:rPr>
        <w:t>买受方：指在由交易系统根据事先约定的交易规则确定的、在交易中最终获得</w:t>
      </w:r>
      <w:r>
        <w:rPr>
          <w:rFonts w:hint="eastAsia"/>
          <w:b w:val="0"/>
          <w:bCs w:val="0"/>
          <w:highlight w:val="none"/>
          <w:lang w:val="en-US" w:eastAsia="zh-CN"/>
        </w:rPr>
        <w:t>商品</w:t>
      </w:r>
      <w:r>
        <w:rPr>
          <w:rFonts w:hint="default"/>
          <w:b w:val="0"/>
          <w:bCs w:val="0"/>
          <w:highlight w:val="none"/>
          <w:lang w:val="en-US" w:eastAsia="zh-CN"/>
        </w:rPr>
        <w:t xml:space="preserve">购买权的买方。 </w:t>
      </w:r>
    </w:p>
    <w:p>
      <w:pPr>
        <w:widowControl w:val="0"/>
        <w:numPr>
          <w:ilvl w:val="-1"/>
          <w:numId w:val="0"/>
        </w:numPr>
        <w:ind w:firstLine="420" w:firstLineChars="200"/>
        <w:jc w:val="left"/>
        <w:rPr>
          <w:rFonts w:hint="default"/>
          <w:b w:val="0"/>
          <w:bCs w:val="0"/>
          <w:highlight w:val="none"/>
          <w:lang w:val="en-US" w:eastAsia="zh-CN"/>
        </w:rPr>
      </w:pPr>
      <w:r>
        <w:rPr>
          <w:rFonts w:hint="default"/>
          <w:b w:val="0"/>
          <w:bCs w:val="0"/>
          <w:highlight w:val="none"/>
          <w:lang w:val="en-US" w:eastAsia="zh-CN"/>
        </w:rPr>
        <w:t>起拍价：指竞价的起始价格</w:t>
      </w:r>
      <w:r>
        <w:rPr>
          <w:rFonts w:hint="eastAsia"/>
          <w:b w:val="0"/>
          <w:bCs w:val="0"/>
          <w:highlight w:val="none"/>
          <w:lang w:val="en-US" w:eastAsia="zh-CN"/>
        </w:rPr>
        <w:t>，</w:t>
      </w:r>
      <w:r>
        <w:rPr>
          <w:rFonts w:hint="default"/>
          <w:b w:val="0"/>
          <w:bCs w:val="0"/>
          <w:highlight w:val="none"/>
          <w:lang w:val="en-US" w:eastAsia="zh-CN"/>
        </w:rPr>
        <w:t>此价格由卖方确定。</w:t>
      </w:r>
    </w:p>
    <w:p>
      <w:pPr>
        <w:widowControl w:val="0"/>
        <w:numPr>
          <w:ilvl w:val="-1"/>
          <w:numId w:val="0"/>
        </w:numPr>
        <w:ind w:firstLine="420" w:firstLineChars="200"/>
        <w:jc w:val="left"/>
        <w:rPr>
          <w:rFonts w:hint="default"/>
          <w:b w:val="0"/>
          <w:bCs w:val="0"/>
          <w:highlight w:val="none"/>
          <w:lang w:val="en-US" w:eastAsia="zh-CN"/>
        </w:rPr>
      </w:pPr>
      <w:r>
        <w:rPr>
          <w:rFonts w:hint="default"/>
          <w:b w:val="0"/>
          <w:bCs w:val="0"/>
          <w:highlight w:val="none"/>
          <w:lang w:val="en-US" w:eastAsia="zh-CN"/>
        </w:rPr>
        <w:t>成交价：指</w:t>
      </w:r>
      <w:r>
        <w:rPr>
          <w:rFonts w:hint="eastAsia"/>
          <w:b w:val="0"/>
          <w:bCs w:val="0"/>
          <w:highlight w:val="none"/>
          <w:lang w:val="en-US" w:eastAsia="zh-CN"/>
        </w:rPr>
        <w:t>平台</w:t>
      </w:r>
      <w:r>
        <w:rPr>
          <w:rFonts w:hint="default"/>
          <w:b w:val="0"/>
          <w:bCs w:val="0"/>
          <w:highlight w:val="none"/>
          <w:lang w:val="en-US" w:eastAsia="zh-CN"/>
        </w:rPr>
        <w:t xml:space="preserve">交易系统在竞买交易成功后确定的将竞买资源售予买方的价格。 </w:t>
      </w:r>
    </w:p>
    <w:p>
      <w:pPr>
        <w:widowControl w:val="0"/>
        <w:numPr>
          <w:ilvl w:val="-1"/>
          <w:numId w:val="0"/>
        </w:numPr>
        <w:ind w:firstLine="420" w:firstLineChars="200"/>
        <w:jc w:val="left"/>
        <w:rPr>
          <w:rFonts w:hint="default"/>
          <w:b w:val="0"/>
          <w:bCs w:val="0"/>
          <w:highlight w:val="none"/>
          <w:lang w:val="en-US" w:eastAsia="zh-CN"/>
        </w:rPr>
      </w:pPr>
      <w:r>
        <w:rPr>
          <w:rFonts w:hint="default"/>
          <w:b w:val="0"/>
          <w:bCs w:val="0"/>
          <w:highlight w:val="none"/>
          <w:lang w:val="en-US" w:eastAsia="zh-CN"/>
        </w:rPr>
        <w:t>价格梯度：指竞买交易过程中，报价的变动设有最小值，报价增减幅度必须为该最小值的整数倍。</w:t>
      </w:r>
    </w:p>
    <w:p>
      <w:pPr>
        <w:widowControl w:val="0"/>
        <w:numPr>
          <w:ilvl w:val="-1"/>
          <w:numId w:val="0"/>
        </w:numPr>
        <w:ind w:firstLine="420" w:firstLineChars="200"/>
        <w:jc w:val="left"/>
        <w:rPr>
          <w:rFonts w:hint="eastAsia"/>
          <w:b w:val="0"/>
          <w:bCs w:val="0"/>
          <w:highlight w:val="none"/>
          <w:lang w:val="en-US" w:eastAsia="zh-Hans"/>
        </w:rPr>
      </w:pPr>
      <w:r>
        <w:rPr>
          <w:rFonts w:hint="eastAsia"/>
          <w:b w:val="0"/>
          <w:bCs w:val="0"/>
          <w:highlight w:val="none"/>
          <w:lang w:val="en-US" w:eastAsia="zh-Hans"/>
        </w:rPr>
        <w:t>增价竞买：指在</w:t>
      </w:r>
      <w:r>
        <w:rPr>
          <w:rFonts w:hint="eastAsia"/>
          <w:b w:val="0"/>
          <w:bCs w:val="0"/>
          <w:highlight w:val="none"/>
          <w:lang w:val="en-US" w:eastAsia="zh-CN"/>
        </w:rPr>
        <w:t>竞价中，商品</w:t>
      </w:r>
      <w:r>
        <w:rPr>
          <w:rFonts w:hint="eastAsia"/>
          <w:b w:val="0"/>
          <w:bCs w:val="0"/>
          <w:highlight w:val="none"/>
          <w:lang w:val="en-US" w:eastAsia="zh-Hans"/>
        </w:rPr>
        <w:t>的竞价由低至高，依次递增，直到以最高价格成交为止。</w:t>
      </w:r>
    </w:p>
    <w:p>
      <w:pPr>
        <w:widowControl w:val="0"/>
        <w:numPr>
          <w:ilvl w:val="-1"/>
          <w:numId w:val="0"/>
        </w:numPr>
        <w:ind w:firstLine="420" w:firstLineChars="200"/>
        <w:jc w:val="left"/>
        <w:rPr>
          <w:rFonts w:hint="eastAsia"/>
          <w:b w:val="0"/>
          <w:bCs w:val="0"/>
          <w:highlight w:val="none"/>
          <w:lang w:val="en-US" w:eastAsia="zh-CN"/>
        </w:rPr>
      </w:pPr>
      <w:r>
        <w:rPr>
          <w:rFonts w:hint="eastAsia"/>
          <w:b w:val="0"/>
          <w:bCs w:val="0"/>
          <w:highlight w:val="none"/>
          <w:lang w:val="en-US" w:eastAsia="zh-Hans"/>
        </w:rPr>
        <w:t>减价竞买：指在</w:t>
      </w:r>
      <w:r>
        <w:rPr>
          <w:rFonts w:hint="eastAsia"/>
          <w:b w:val="0"/>
          <w:bCs w:val="0"/>
          <w:highlight w:val="none"/>
          <w:lang w:val="en-US" w:eastAsia="zh-CN"/>
        </w:rPr>
        <w:t>竞价中，商品</w:t>
      </w:r>
      <w:r>
        <w:rPr>
          <w:rFonts w:hint="eastAsia"/>
          <w:b w:val="0"/>
          <w:bCs w:val="0"/>
          <w:highlight w:val="none"/>
          <w:lang w:val="en-US" w:eastAsia="zh-Hans"/>
        </w:rPr>
        <w:t>的竞价由高到低，依次递减，直到以</w:t>
      </w:r>
      <w:r>
        <w:rPr>
          <w:rFonts w:hint="eastAsia"/>
          <w:b w:val="0"/>
          <w:bCs w:val="0"/>
          <w:highlight w:val="none"/>
          <w:lang w:val="en-US" w:eastAsia="zh-CN"/>
        </w:rPr>
        <w:t>最低</w:t>
      </w:r>
      <w:r>
        <w:rPr>
          <w:rFonts w:hint="eastAsia"/>
          <w:b w:val="0"/>
          <w:bCs w:val="0"/>
          <w:highlight w:val="none"/>
          <w:lang w:val="en-US" w:eastAsia="zh-Hans"/>
        </w:rPr>
        <w:t>价格成交</w:t>
      </w:r>
      <w:r>
        <w:rPr>
          <w:rFonts w:hint="eastAsia"/>
          <w:b w:val="0"/>
          <w:bCs w:val="0"/>
          <w:highlight w:val="none"/>
          <w:lang w:val="en-US" w:eastAsia="zh-CN"/>
        </w:rPr>
        <w:t>为止。</w:t>
      </w:r>
    </w:p>
    <w:p>
      <w:pPr>
        <w:widowControl w:val="0"/>
        <w:numPr>
          <w:ilvl w:val="-1"/>
          <w:numId w:val="0"/>
        </w:numPr>
        <w:ind w:firstLine="420" w:firstLineChars="200"/>
        <w:jc w:val="left"/>
        <w:rPr>
          <w:rFonts w:hint="default"/>
          <w:b w:val="0"/>
          <w:bCs w:val="0"/>
          <w:highlight w:val="none"/>
          <w:lang w:val="en-US" w:eastAsia="zh-CN"/>
        </w:rPr>
      </w:pPr>
      <w:r>
        <w:rPr>
          <w:rFonts w:hint="eastAsia"/>
          <w:b w:val="0"/>
          <w:bCs w:val="0"/>
          <w:highlight w:val="none"/>
          <w:lang w:val="en-US" w:eastAsia="zh-CN"/>
        </w:rPr>
        <w:t>产能预售：指卖方将未来</w:t>
      </w:r>
      <w:r>
        <w:rPr>
          <w:rFonts w:hint="eastAsia"/>
          <w:b w:val="0"/>
          <w:bCs w:val="0"/>
          <w:highlight w:val="none"/>
          <w:lang w:val="en-US" w:eastAsia="zh-Hans"/>
        </w:rPr>
        <w:t>一段时间</w:t>
      </w:r>
      <w:r>
        <w:rPr>
          <w:rFonts w:hint="eastAsia"/>
          <w:b w:val="0"/>
          <w:bCs w:val="0"/>
          <w:highlight w:val="none"/>
          <w:lang w:val="en-US" w:eastAsia="zh-CN"/>
        </w:rPr>
        <w:t>内可供出售的产能挂在循环物资平台进行销售的业务。其流程包括：卖方委托、交易公告审核与发布、买方交纳保证金、买方报价、付款与交割。</w:t>
      </w:r>
    </w:p>
    <w:p>
      <w:pPr>
        <w:widowControl w:val="0"/>
        <w:numPr>
          <w:ilvl w:val="-1"/>
          <w:numId w:val="0"/>
        </w:numPr>
        <w:ind w:firstLine="420" w:firstLineChars="200"/>
        <w:jc w:val="left"/>
        <w:rPr>
          <w:rFonts w:hint="eastAsia"/>
          <w:lang w:val="en-US" w:eastAsia="zh-CN"/>
        </w:rPr>
      </w:pPr>
      <w:r>
        <w:rPr>
          <w:rFonts w:hint="eastAsia"/>
          <w:lang w:val="en-US" w:eastAsia="zh-CN"/>
        </w:rPr>
        <w:t xml:space="preserve">不可抗力：本平台及其数据库服务器所在地或全国其他部分区域出现或据灾情预警可能出现严重自然灾害、出现重大公共卫生事件或社会安全事件等情形。 </w:t>
      </w:r>
    </w:p>
    <w:p>
      <w:pPr>
        <w:widowControl w:val="0"/>
        <w:numPr>
          <w:ilvl w:val="-1"/>
          <w:numId w:val="0"/>
        </w:numPr>
        <w:ind w:firstLine="420" w:firstLineChars="200"/>
        <w:jc w:val="left"/>
        <w:rPr>
          <w:rFonts w:hint="eastAsia"/>
          <w:lang w:val="en-US" w:eastAsia="zh-CN"/>
        </w:rPr>
      </w:pPr>
      <w:r>
        <w:rPr>
          <w:rFonts w:hint="eastAsia"/>
          <w:lang w:val="en-US" w:eastAsia="zh-CN"/>
        </w:rPr>
        <w:t xml:space="preserve">意外事件：本平台及其数据库服务器所在地发生火灾或电力供应出现故障等情形。 </w:t>
      </w:r>
    </w:p>
    <w:p>
      <w:pPr>
        <w:widowControl w:val="0"/>
        <w:numPr>
          <w:ilvl w:val="-1"/>
          <w:numId w:val="0"/>
        </w:numPr>
        <w:ind w:firstLine="420" w:firstLineChars="200"/>
        <w:jc w:val="left"/>
        <w:rPr>
          <w:rFonts w:hint="eastAsia"/>
          <w:lang w:val="en-US" w:eastAsia="zh-CN"/>
        </w:rPr>
      </w:pPr>
      <w:r>
        <w:rPr>
          <w:rFonts w:hint="eastAsia"/>
          <w:lang w:val="en-US" w:eastAsia="zh-CN"/>
        </w:rPr>
        <w:t xml:space="preserve">技术故障：本平台交易、通信系统中的网络、硬件设备、应用软件等无法正常运行；系统在运行、主备系统切换、软硬件系统及相关程序升级、上线时出现意外；系统被非法侵入或遭受其他人为破坏等情形。 </w:t>
      </w:r>
    </w:p>
    <w:p>
      <w:pPr>
        <w:widowControl w:val="0"/>
        <w:numPr>
          <w:ilvl w:val="-1"/>
          <w:numId w:val="0"/>
        </w:numPr>
        <w:ind w:firstLine="422" w:firstLineChars="200"/>
        <w:jc w:val="left"/>
        <w:rPr>
          <w:rFonts w:hint="eastAsia"/>
          <w:b/>
          <w:bCs/>
          <w:lang w:val="en-US" w:eastAsia="zh-CN"/>
        </w:rPr>
      </w:pPr>
    </w:p>
    <w:p>
      <w:pPr>
        <w:widowControl w:val="0"/>
        <w:numPr>
          <w:ilvl w:val="-1"/>
          <w:numId w:val="0"/>
        </w:numPr>
        <w:ind w:firstLine="422" w:firstLineChars="200"/>
        <w:jc w:val="left"/>
        <w:rPr>
          <w:rFonts w:hint="eastAsia"/>
          <w:b/>
          <w:bCs/>
          <w:lang w:val="en-US" w:eastAsia="zh-CN"/>
        </w:rPr>
      </w:pPr>
      <w:r>
        <w:rPr>
          <w:rFonts w:hint="eastAsia"/>
          <w:b/>
          <w:bCs/>
          <w:lang w:val="en-US" w:eastAsia="zh-CN"/>
        </w:rPr>
        <w:t>第二章 竞价交易规则</w:t>
      </w:r>
    </w:p>
    <w:p>
      <w:pPr>
        <w:widowControl w:val="0"/>
        <w:numPr>
          <w:ilvl w:val="-1"/>
          <w:numId w:val="0"/>
        </w:numPr>
        <w:ind w:firstLine="422" w:firstLineChars="200"/>
        <w:jc w:val="left"/>
        <w:rPr>
          <w:rFonts w:hint="default"/>
          <w:b/>
          <w:bCs/>
          <w:lang w:val="en-US" w:eastAsia="zh-CN"/>
        </w:rPr>
      </w:pPr>
      <w:r>
        <w:rPr>
          <w:rFonts w:hint="eastAsia"/>
          <w:b/>
          <w:bCs/>
          <w:lang w:val="en-US" w:eastAsia="zh-CN"/>
        </w:rPr>
        <w:t>第一节 基本规定</w:t>
      </w:r>
    </w:p>
    <w:p>
      <w:pPr>
        <w:widowControl/>
        <w:numPr>
          <w:ilvl w:val="0"/>
          <w:numId w:val="1"/>
        </w:numPr>
        <w:ind w:firstLine="422" w:firstLineChars="200"/>
        <w:jc w:val="both"/>
        <w:rPr>
          <w:rFonts w:hint="default"/>
          <w:b/>
          <w:bCs/>
          <w:lang w:val="en-US" w:eastAsia="zh-CN"/>
        </w:rPr>
      </w:pPr>
      <w:r>
        <w:rPr>
          <w:rFonts w:hint="eastAsia"/>
          <w:b/>
          <w:bCs/>
          <w:lang w:val="en-US" w:eastAsia="zh-CN"/>
        </w:rPr>
        <w:t xml:space="preserve"> </w:t>
      </w:r>
      <w:r>
        <w:rPr>
          <w:rFonts w:hint="eastAsia"/>
          <w:b w:val="0"/>
          <w:bCs w:val="0"/>
          <w:lang w:val="en-US" w:eastAsia="zh-CN"/>
        </w:rPr>
        <w:t>适用范围：本</w:t>
      </w:r>
      <w:r>
        <w:rPr>
          <w:rFonts w:hint="default"/>
          <w:lang w:val="en-US" w:eastAsia="zh-CN"/>
        </w:rPr>
        <w:t>交易规则适用于</w:t>
      </w:r>
      <w:r>
        <w:rPr>
          <w:rFonts w:hint="eastAsia"/>
          <w:lang w:val="en-US" w:eastAsia="zh-CN"/>
        </w:rPr>
        <w:t>在循环物资平台</w:t>
      </w:r>
      <w:r>
        <w:rPr>
          <w:rFonts w:hint="default"/>
          <w:lang w:val="en-US" w:eastAsia="zh-CN"/>
        </w:rPr>
        <w:t>中</w:t>
      </w:r>
      <w:r>
        <w:rPr>
          <w:rFonts w:hint="default"/>
          <w:highlight w:val="none"/>
          <w:lang w:val="en-US" w:eastAsia="zh-CN"/>
        </w:rPr>
        <w:t>参加竞</w:t>
      </w:r>
      <w:r>
        <w:rPr>
          <w:rFonts w:hint="eastAsia"/>
          <w:highlight w:val="none"/>
          <w:lang w:val="en-US" w:eastAsia="zh-CN"/>
        </w:rPr>
        <w:t>价</w:t>
      </w:r>
      <w:r>
        <w:rPr>
          <w:rFonts w:hint="default"/>
          <w:highlight w:val="none"/>
          <w:lang w:val="en-US" w:eastAsia="zh-CN"/>
        </w:rPr>
        <w:t>交易活动</w:t>
      </w:r>
      <w:r>
        <w:rPr>
          <w:rFonts w:hint="eastAsia"/>
          <w:lang w:val="en-US" w:eastAsia="zh-CN"/>
        </w:rPr>
        <w:t>的所有用户</w:t>
      </w:r>
      <w:r>
        <w:rPr>
          <w:rFonts w:hint="default"/>
          <w:lang w:val="en-US" w:eastAsia="zh-CN"/>
        </w:rPr>
        <w:t>。</w:t>
      </w:r>
    </w:p>
    <w:p>
      <w:pPr>
        <w:numPr>
          <w:ilvl w:val="-1"/>
          <w:numId w:val="0"/>
        </w:numPr>
        <w:ind w:firstLine="422" w:firstLineChars="200"/>
        <w:jc w:val="left"/>
        <w:rPr>
          <w:rFonts w:hint="eastAsia"/>
          <w:lang w:val="en-US" w:eastAsia="zh-CN"/>
        </w:rPr>
      </w:pPr>
      <w:r>
        <w:rPr>
          <w:rFonts w:hint="default"/>
          <w:b/>
          <w:bCs/>
          <w:highlight w:val="none"/>
          <w:lang w:val="en-US" w:eastAsia="zh-CN"/>
        </w:rPr>
        <w:t>第</w:t>
      </w:r>
      <w:r>
        <w:rPr>
          <w:rFonts w:hint="eastAsia"/>
          <w:b/>
          <w:bCs/>
          <w:highlight w:val="none"/>
          <w:lang w:val="en-US" w:eastAsia="zh-CN"/>
        </w:rPr>
        <w:t>二节</w:t>
      </w:r>
      <w:r>
        <w:rPr>
          <w:rFonts w:hint="default"/>
          <w:b/>
          <w:bCs/>
          <w:highlight w:val="none"/>
          <w:lang w:val="en-US" w:eastAsia="zh-CN"/>
        </w:rPr>
        <w:t xml:space="preserve"> </w:t>
      </w:r>
      <w:r>
        <w:rPr>
          <w:rFonts w:hint="eastAsia"/>
          <w:b/>
          <w:bCs/>
          <w:highlight w:val="none"/>
          <w:lang w:val="en-US" w:eastAsia="zh-Hans"/>
        </w:rPr>
        <w:t>卖方</w:t>
      </w:r>
      <w:r>
        <w:rPr>
          <w:rFonts w:hint="default"/>
          <w:b/>
          <w:bCs/>
          <w:highlight w:val="none"/>
          <w:lang w:val="en-US" w:eastAsia="zh-CN"/>
        </w:rPr>
        <w:t xml:space="preserve">委托 </w:t>
      </w:r>
    </w:p>
    <w:p>
      <w:pPr>
        <w:widowControl/>
        <w:numPr>
          <w:ilvl w:val="0"/>
          <w:numId w:val="1"/>
        </w:numPr>
        <w:ind w:firstLine="420" w:firstLineChars="200"/>
        <w:jc w:val="both"/>
        <w:rPr>
          <w:rFonts w:hint="default"/>
          <w:b w:val="0"/>
          <w:bCs w:val="0"/>
          <w:highlight w:val="none"/>
          <w:lang w:val="en-US" w:eastAsia="zh-CN"/>
        </w:rPr>
      </w:pPr>
      <w:r>
        <w:rPr>
          <w:rFonts w:hint="default"/>
          <w:b w:val="0"/>
          <w:bCs w:val="0"/>
          <w:highlight w:val="none"/>
          <w:lang w:val="en-US" w:eastAsia="zh-CN"/>
        </w:rPr>
        <w:t>卖方</w:t>
      </w:r>
      <w:r>
        <w:rPr>
          <w:rFonts w:hint="eastAsia"/>
          <w:b w:val="0"/>
          <w:bCs w:val="0"/>
          <w:highlight w:val="none"/>
          <w:lang w:val="en-US" w:eastAsia="zh-CN"/>
        </w:rPr>
        <w:t>需与平台签订《委托处置合同》后方可在平台中挂货。</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卖方需</w:t>
      </w:r>
      <w:r>
        <w:rPr>
          <w:rFonts w:hint="default"/>
          <w:b w:val="0"/>
          <w:bCs w:val="0"/>
          <w:highlight w:val="none"/>
          <w:lang w:val="en-US" w:eastAsia="zh-CN"/>
        </w:rPr>
        <w:t>将其拥有合法所有权或处分权</w:t>
      </w:r>
      <w:r>
        <w:rPr>
          <w:rFonts w:hint="eastAsia"/>
          <w:b w:val="0"/>
          <w:bCs w:val="0"/>
          <w:highlight w:val="none"/>
          <w:lang w:val="en-US" w:eastAsia="zh-Hans"/>
        </w:rPr>
        <w:t>的</w:t>
      </w:r>
      <w:r>
        <w:rPr>
          <w:rFonts w:hint="default"/>
          <w:b w:val="0"/>
          <w:bCs w:val="0"/>
          <w:highlight w:val="none"/>
          <w:lang w:val="en-US" w:eastAsia="zh-CN"/>
        </w:rPr>
        <w:t>竞价资源的详细信息，如品名、牌号、规格、重量、产地、交货仓库、公告日、交货日、起拍价、价格梯度</w:t>
      </w:r>
      <w:r>
        <w:rPr>
          <w:rFonts w:hint="eastAsia"/>
          <w:b w:val="0"/>
          <w:bCs w:val="0"/>
          <w:highlight w:val="none"/>
          <w:lang w:val="en-US" w:eastAsia="zh-CN"/>
        </w:rPr>
        <w:t>、</w:t>
      </w:r>
      <w:r>
        <w:rPr>
          <w:rFonts w:hint="default"/>
          <w:b w:val="0"/>
          <w:bCs w:val="0"/>
          <w:highlight w:val="none"/>
          <w:lang w:val="en-US" w:eastAsia="zh-CN"/>
        </w:rPr>
        <w:t>备注等</w:t>
      </w:r>
      <w:r>
        <w:rPr>
          <w:rFonts w:hint="eastAsia"/>
          <w:b w:val="0"/>
          <w:bCs w:val="0"/>
          <w:highlight w:val="none"/>
          <w:lang w:val="en-US" w:eastAsia="zh-CN"/>
        </w:rPr>
        <w:t>信息</w:t>
      </w:r>
      <w:r>
        <w:rPr>
          <w:rFonts w:hint="default"/>
          <w:b w:val="0"/>
          <w:bCs w:val="0"/>
          <w:highlight w:val="none"/>
          <w:lang w:val="en-US" w:eastAsia="zh-CN"/>
        </w:rPr>
        <w:t>以</w:t>
      </w:r>
      <w:r>
        <w:rPr>
          <w:rFonts w:hint="eastAsia"/>
          <w:b w:val="0"/>
          <w:bCs w:val="0"/>
          <w:highlight w:val="none"/>
          <w:lang w:val="en-US" w:eastAsia="zh-Hans"/>
        </w:rPr>
        <w:t>书面</w:t>
      </w:r>
      <w:r>
        <w:rPr>
          <w:rFonts w:hint="default"/>
          <w:b w:val="0"/>
          <w:bCs w:val="0"/>
          <w:highlight w:val="none"/>
          <w:lang w:val="en-US" w:eastAsia="zh-CN"/>
        </w:rPr>
        <w:t>形式提交给</w:t>
      </w:r>
      <w:r>
        <w:rPr>
          <w:rFonts w:hint="eastAsia"/>
          <w:b w:val="0"/>
          <w:bCs w:val="0"/>
          <w:highlight w:val="none"/>
          <w:lang w:val="en-US" w:eastAsia="zh-CN"/>
        </w:rPr>
        <w:t>平台</w:t>
      </w:r>
      <w:r>
        <w:rPr>
          <w:rFonts w:hint="default"/>
          <w:b w:val="0"/>
          <w:bCs w:val="0"/>
          <w:highlight w:val="none"/>
          <w:lang w:val="en-US" w:eastAsia="zh-CN"/>
        </w:rPr>
        <w:t>审核</w:t>
      </w:r>
      <w:r>
        <w:rPr>
          <w:rFonts w:hint="eastAsia"/>
          <w:b w:val="0"/>
          <w:bCs w:val="0"/>
          <w:highlight w:val="none"/>
          <w:lang w:val="en-US" w:eastAsia="zh-CN"/>
        </w:rPr>
        <w:t>。</w:t>
      </w:r>
    </w:p>
    <w:p>
      <w:pPr>
        <w:widowControl w:val="0"/>
        <w:numPr>
          <w:ilvl w:val="-1"/>
          <w:numId w:val="0"/>
        </w:numPr>
        <w:ind w:firstLine="422" w:firstLineChars="200"/>
        <w:jc w:val="left"/>
        <w:rPr>
          <w:rFonts w:hint="default"/>
          <w:b w:val="0"/>
          <w:bCs w:val="0"/>
          <w:highlight w:val="none"/>
          <w:lang w:val="en-US" w:eastAsia="zh-CN"/>
        </w:rPr>
      </w:pPr>
      <w:r>
        <w:rPr>
          <w:rFonts w:hint="eastAsia"/>
          <w:b/>
          <w:bCs/>
          <w:highlight w:val="none"/>
          <w:lang w:val="en-US" w:eastAsia="zh-CN"/>
        </w:rPr>
        <w:t xml:space="preserve">第三节 </w:t>
      </w:r>
      <w:r>
        <w:rPr>
          <w:rFonts w:hint="default"/>
          <w:b/>
          <w:bCs/>
          <w:highlight w:val="none"/>
          <w:lang w:val="en-US" w:eastAsia="zh-CN"/>
        </w:rPr>
        <w:t>竞买交易发布</w:t>
      </w:r>
      <w:r>
        <w:rPr>
          <w:rFonts w:hint="default"/>
          <w:b w:val="0"/>
          <w:bCs w:val="0"/>
          <w:highlight w:val="none"/>
          <w:lang w:val="en-US" w:eastAsia="zh-CN"/>
        </w:rPr>
        <w:t xml:space="preserve">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经</w:t>
      </w:r>
      <w:r>
        <w:rPr>
          <w:rFonts w:hint="eastAsia"/>
          <w:b w:val="0"/>
          <w:bCs w:val="0"/>
          <w:highlight w:val="none"/>
          <w:lang w:val="en-US" w:eastAsia="zh-CN"/>
        </w:rPr>
        <w:t>平台</w:t>
      </w:r>
      <w:r>
        <w:rPr>
          <w:rFonts w:hint="default"/>
          <w:b w:val="0"/>
          <w:bCs w:val="0"/>
          <w:highlight w:val="none"/>
          <w:lang w:val="en-US" w:eastAsia="zh-CN"/>
        </w:rPr>
        <w:t>审核通过的竞买交易信息，将通过</w:t>
      </w:r>
      <w:r>
        <w:rPr>
          <w:rFonts w:hint="eastAsia"/>
          <w:b w:val="0"/>
          <w:bCs w:val="0"/>
          <w:highlight w:val="none"/>
          <w:lang w:val="en-US" w:eastAsia="zh-CN"/>
        </w:rPr>
        <w:t>平台</w:t>
      </w:r>
      <w:r>
        <w:rPr>
          <w:rFonts w:hint="default"/>
          <w:b w:val="0"/>
          <w:bCs w:val="0"/>
          <w:highlight w:val="none"/>
          <w:lang w:val="en-US" w:eastAsia="zh-CN"/>
        </w:rPr>
        <w:t xml:space="preserve">主页在卖方指定的公告日发布。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竞买交易按参与的买</w:t>
      </w:r>
      <w:r>
        <w:rPr>
          <w:rFonts w:hint="eastAsia"/>
          <w:b w:val="0"/>
          <w:bCs w:val="0"/>
          <w:highlight w:val="none"/>
          <w:lang w:val="en-US" w:eastAsia="zh-Hans"/>
        </w:rPr>
        <w:t>方</w:t>
      </w:r>
      <w:r>
        <w:rPr>
          <w:rFonts w:hint="default"/>
          <w:b w:val="0"/>
          <w:bCs w:val="0"/>
          <w:highlight w:val="none"/>
          <w:lang w:val="en-US" w:eastAsia="zh-CN"/>
        </w:rPr>
        <w:t>是否有限制</w:t>
      </w:r>
      <w:r>
        <w:rPr>
          <w:rFonts w:hint="eastAsia"/>
          <w:b w:val="0"/>
          <w:bCs w:val="0"/>
          <w:highlight w:val="none"/>
          <w:lang w:val="en-US" w:eastAsia="zh-Hans"/>
        </w:rPr>
        <w:t>条件和范围</w:t>
      </w:r>
      <w:r>
        <w:rPr>
          <w:rFonts w:hint="default"/>
          <w:b w:val="0"/>
          <w:bCs w:val="0"/>
          <w:highlight w:val="none"/>
          <w:lang w:val="en-US" w:eastAsia="zh-CN"/>
        </w:rPr>
        <w:t>可分为定向竞买和不定向竞买。对于定向竞买，只有</w:t>
      </w:r>
      <w:r>
        <w:rPr>
          <w:rFonts w:hint="eastAsia"/>
          <w:b w:val="0"/>
          <w:bCs w:val="0"/>
          <w:highlight w:val="none"/>
          <w:lang w:val="en-US" w:eastAsia="zh-Hans"/>
        </w:rPr>
        <w:t>符合条件的买家用户</w:t>
      </w:r>
      <w:r>
        <w:rPr>
          <w:rFonts w:hint="default"/>
          <w:b w:val="0"/>
          <w:bCs w:val="0"/>
          <w:highlight w:val="none"/>
          <w:lang w:val="en-US" w:eastAsia="zh-CN"/>
        </w:rPr>
        <w:t>可回应和参加此次竞买交易；对于</w:t>
      </w:r>
      <w:r>
        <w:rPr>
          <w:rFonts w:hint="eastAsia"/>
          <w:b w:val="0"/>
          <w:bCs w:val="0"/>
          <w:highlight w:val="none"/>
          <w:lang w:val="en-US" w:eastAsia="zh-Hans"/>
        </w:rPr>
        <w:t>不</w:t>
      </w:r>
      <w:r>
        <w:rPr>
          <w:rFonts w:hint="default"/>
          <w:b w:val="0"/>
          <w:bCs w:val="0"/>
          <w:highlight w:val="none"/>
          <w:lang w:val="en-US" w:eastAsia="zh-CN"/>
        </w:rPr>
        <w:t>定向竞买交易，所有</w:t>
      </w:r>
      <w:r>
        <w:rPr>
          <w:rFonts w:hint="eastAsia"/>
          <w:b w:val="0"/>
          <w:bCs w:val="0"/>
          <w:highlight w:val="none"/>
          <w:lang w:val="en-US" w:eastAsia="zh-CN"/>
        </w:rPr>
        <w:t>买方</w:t>
      </w:r>
      <w:r>
        <w:rPr>
          <w:rFonts w:hint="default"/>
          <w:b w:val="0"/>
          <w:bCs w:val="0"/>
          <w:highlight w:val="none"/>
          <w:lang w:val="en-US" w:eastAsia="zh-CN"/>
        </w:rPr>
        <w:t>均可参加竞买交易。</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卖方提交的竞买交易信息在</w:t>
      </w:r>
      <w:r>
        <w:rPr>
          <w:rFonts w:hint="eastAsia"/>
          <w:b w:val="0"/>
          <w:bCs w:val="0"/>
          <w:highlight w:val="none"/>
          <w:lang w:val="en-US" w:eastAsia="zh-CN"/>
        </w:rPr>
        <w:t>平台</w:t>
      </w:r>
      <w:r>
        <w:rPr>
          <w:rFonts w:hint="default"/>
          <w:b w:val="0"/>
          <w:bCs w:val="0"/>
          <w:highlight w:val="none"/>
          <w:lang w:val="en-US" w:eastAsia="zh-CN"/>
        </w:rPr>
        <w:t>公布后不得更改或撤销。如在特殊情况下必须更改或撤销，则须在交易日前向</w:t>
      </w:r>
      <w:r>
        <w:rPr>
          <w:rFonts w:hint="eastAsia"/>
          <w:b w:val="0"/>
          <w:bCs w:val="0"/>
          <w:highlight w:val="none"/>
          <w:lang w:val="en-US" w:eastAsia="zh-CN"/>
        </w:rPr>
        <w:t>平台</w:t>
      </w:r>
      <w:r>
        <w:rPr>
          <w:rFonts w:hint="default"/>
          <w:b w:val="0"/>
          <w:bCs w:val="0"/>
          <w:highlight w:val="none"/>
          <w:lang w:val="en-US" w:eastAsia="zh-CN"/>
        </w:rPr>
        <w:t>提交书面申请并说明正当理由，经</w:t>
      </w:r>
      <w:r>
        <w:rPr>
          <w:rFonts w:hint="eastAsia"/>
          <w:b w:val="0"/>
          <w:bCs w:val="0"/>
          <w:highlight w:val="none"/>
          <w:lang w:val="en-US" w:eastAsia="zh-CN"/>
        </w:rPr>
        <w:t>平台</w:t>
      </w:r>
      <w:r>
        <w:rPr>
          <w:rFonts w:hint="default"/>
          <w:b w:val="0"/>
          <w:bCs w:val="0"/>
          <w:highlight w:val="none"/>
          <w:lang w:val="en-US" w:eastAsia="zh-CN"/>
        </w:rPr>
        <w:t>同意后方可</w:t>
      </w:r>
      <w:r>
        <w:rPr>
          <w:rFonts w:hint="eastAsia"/>
          <w:b w:val="0"/>
          <w:bCs w:val="0"/>
          <w:highlight w:val="none"/>
          <w:lang w:val="en-US" w:eastAsia="zh-Hans"/>
        </w:rPr>
        <w:t>执行</w:t>
      </w:r>
      <w:r>
        <w:rPr>
          <w:rFonts w:hint="default"/>
          <w:b w:val="0"/>
          <w:bCs w:val="0"/>
          <w:highlight w:val="none"/>
          <w:lang w:val="en-US" w:eastAsia="zh-CN"/>
        </w:rPr>
        <w:t>。</w:t>
      </w:r>
    </w:p>
    <w:p>
      <w:pPr>
        <w:widowControl w:val="0"/>
        <w:numPr>
          <w:ilvl w:val="-1"/>
          <w:numId w:val="0"/>
        </w:numPr>
        <w:ind w:firstLine="422" w:firstLineChars="200"/>
        <w:jc w:val="left"/>
        <w:rPr>
          <w:rFonts w:hint="default"/>
          <w:b w:val="0"/>
          <w:bCs w:val="0"/>
          <w:highlight w:val="none"/>
          <w:lang w:val="en-US" w:eastAsia="zh-CN"/>
        </w:rPr>
      </w:pPr>
      <w:r>
        <w:rPr>
          <w:rFonts w:hint="default"/>
          <w:b/>
          <w:bCs/>
          <w:highlight w:val="none"/>
          <w:lang w:val="en-US" w:eastAsia="zh-CN"/>
        </w:rPr>
        <w:t>第</w:t>
      </w:r>
      <w:r>
        <w:rPr>
          <w:rFonts w:hint="eastAsia"/>
          <w:b/>
          <w:bCs/>
          <w:highlight w:val="none"/>
          <w:lang w:val="en-US" w:eastAsia="zh-CN"/>
        </w:rPr>
        <w:t>四节</w:t>
      </w:r>
      <w:r>
        <w:rPr>
          <w:rFonts w:hint="default"/>
          <w:b/>
          <w:bCs/>
          <w:highlight w:val="none"/>
          <w:lang w:val="en-US" w:eastAsia="zh-CN"/>
        </w:rPr>
        <w:t xml:space="preserve"> 看货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Hans"/>
        </w:rPr>
        <w:t>卖方需在</w:t>
      </w:r>
      <w:r>
        <w:rPr>
          <w:rFonts w:hint="eastAsia"/>
          <w:b w:val="0"/>
          <w:bCs w:val="0"/>
          <w:highlight w:val="none"/>
          <w:lang w:val="en-US" w:eastAsia="zh-CN"/>
        </w:rPr>
        <w:t>交易公告</w:t>
      </w:r>
      <w:r>
        <w:rPr>
          <w:rFonts w:hint="eastAsia"/>
          <w:b w:val="0"/>
          <w:bCs w:val="0"/>
          <w:highlight w:val="none"/>
          <w:lang w:val="en-US" w:eastAsia="zh-Hans"/>
        </w:rPr>
        <w:t>中公示看货时间、联系人及方式，</w:t>
      </w:r>
      <w:r>
        <w:rPr>
          <w:rFonts w:hint="default"/>
          <w:b w:val="0"/>
          <w:bCs w:val="0"/>
          <w:highlight w:val="none"/>
          <w:lang w:val="en-US" w:eastAsia="zh-CN"/>
        </w:rPr>
        <w:t>如无特殊原因，不得拒绝</w:t>
      </w:r>
      <w:r>
        <w:rPr>
          <w:rFonts w:hint="eastAsia"/>
          <w:b w:val="0"/>
          <w:bCs w:val="0"/>
          <w:highlight w:val="none"/>
          <w:lang w:val="en-US" w:eastAsia="zh-CN"/>
        </w:rPr>
        <w:t>买方</w:t>
      </w:r>
      <w:r>
        <w:rPr>
          <w:rFonts w:hint="default"/>
          <w:b w:val="0"/>
          <w:bCs w:val="0"/>
          <w:highlight w:val="none"/>
          <w:lang w:val="en-US" w:eastAsia="zh-CN"/>
        </w:rPr>
        <w:t>的看货要求。</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买方</w:t>
      </w:r>
      <w:r>
        <w:rPr>
          <w:rFonts w:hint="eastAsia"/>
          <w:b w:val="0"/>
          <w:bCs w:val="0"/>
          <w:highlight w:val="none"/>
          <w:lang w:val="en-US" w:eastAsia="zh-Hans"/>
        </w:rPr>
        <w:t>应当</w:t>
      </w:r>
      <w:r>
        <w:rPr>
          <w:rFonts w:hint="default"/>
          <w:b w:val="0"/>
          <w:bCs w:val="0"/>
          <w:highlight w:val="none"/>
          <w:lang w:val="en-US" w:eastAsia="zh-CN"/>
        </w:rPr>
        <w:t>根据实际情况决定是否现场查看竞买</w:t>
      </w:r>
      <w:r>
        <w:rPr>
          <w:rFonts w:hint="eastAsia"/>
          <w:b w:val="0"/>
          <w:bCs w:val="0"/>
          <w:highlight w:val="none"/>
          <w:lang w:val="en-US" w:eastAsia="zh-Hans"/>
        </w:rPr>
        <w:t>商品</w:t>
      </w:r>
      <w:r>
        <w:rPr>
          <w:rFonts w:hint="default"/>
          <w:b w:val="0"/>
          <w:bCs w:val="0"/>
          <w:highlight w:val="none"/>
          <w:lang w:val="en-US" w:eastAsia="zh-CN"/>
        </w:rPr>
        <w:t>以确认其品质。</w:t>
      </w:r>
      <w:r>
        <w:rPr>
          <w:rFonts w:hint="eastAsia"/>
          <w:b w:val="0"/>
          <w:bCs w:val="0"/>
          <w:highlight w:val="none"/>
          <w:lang w:val="en-US" w:eastAsia="zh-CN"/>
        </w:rPr>
        <w:t>买方</w:t>
      </w:r>
      <w:r>
        <w:rPr>
          <w:rFonts w:hint="eastAsia"/>
          <w:b w:val="0"/>
          <w:bCs w:val="0"/>
          <w:highlight w:val="none"/>
          <w:lang w:val="en-US" w:eastAsia="zh-Hans"/>
        </w:rPr>
        <w:t>一旦获得竞买权并在竞价过程中出价，</w:t>
      </w:r>
      <w:r>
        <w:rPr>
          <w:rFonts w:hint="eastAsia"/>
          <w:b w:val="0"/>
          <w:bCs w:val="0"/>
          <w:highlight w:val="none"/>
          <w:lang w:val="en-US" w:eastAsia="zh-CN"/>
        </w:rPr>
        <w:t>平台</w:t>
      </w:r>
      <w:r>
        <w:rPr>
          <w:rFonts w:hint="eastAsia"/>
          <w:b w:val="0"/>
          <w:bCs w:val="0"/>
          <w:highlight w:val="none"/>
          <w:lang w:val="en-US" w:eastAsia="zh-Hans"/>
        </w:rPr>
        <w:t>将视为买方认同商品品质。</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买方</w:t>
      </w:r>
      <w:r>
        <w:rPr>
          <w:rFonts w:hint="default"/>
          <w:b w:val="0"/>
          <w:bCs w:val="0"/>
          <w:highlight w:val="none"/>
          <w:lang w:val="en-US" w:eastAsia="zh-CN"/>
        </w:rPr>
        <w:t xml:space="preserve">看货应在竞买开始前与卖方联系并根据卖方的安排进行。如卖方已公告统一看货事宜，买方必须根据卖方公告的时间和方式看货。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买方</w:t>
      </w:r>
      <w:r>
        <w:rPr>
          <w:rFonts w:hint="default"/>
          <w:b w:val="0"/>
          <w:bCs w:val="0"/>
          <w:highlight w:val="none"/>
          <w:lang w:val="en-US" w:eastAsia="zh-CN"/>
        </w:rPr>
        <w:t>看货时必须遵守卖方和仓库的安全保护规定，做好防护工作，确保看货安全</w:t>
      </w:r>
      <w:r>
        <w:rPr>
          <w:rFonts w:hint="eastAsia"/>
          <w:b w:val="0"/>
          <w:bCs w:val="0"/>
          <w:highlight w:val="none"/>
          <w:lang w:val="en-US" w:eastAsia="zh-CN"/>
        </w:rPr>
        <w:t>，</w:t>
      </w:r>
      <w:r>
        <w:rPr>
          <w:rFonts w:hint="default"/>
          <w:b w:val="0"/>
          <w:bCs w:val="0"/>
          <w:highlight w:val="none"/>
          <w:lang w:val="en-US" w:eastAsia="zh-CN"/>
        </w:rPr>
        <w:t>否则由此引起的一切后果</w:t>
      </w:r>
      <w:r>
        <w:rPr>
          <w:rFonts w:hint="eastAsia"/>
          <w:b w:val="0"/>
          <w:bCs w:val="0"/>
          <w:highlight w:val="none"/>
          <w:lang w:val="en-US" w:eastAsia="zh-Hans"/>
        </w:rPr>
        <w:t>自行</w:t>
      </w:r>
      <w:r>
        <w:rPr>
          <w:rFonts w:hint="default"/>
          <w:b w:val="0"/>
          <w:bCs w:val="0"/>
          <w:highlight w:val="none"/>
          <w:lang w:val="en-US" w:eastAsia="zh-CN"/>
        </w:rPr>
        <w:t xml:space="preserve">承担。 </w:t>
      </w:r>
    </w:p>
    <w:p>
      <w:pPr>
        <w:widowControl w:val="0"/>
        <w:numPr>
          <w:ilvl w:val="-1"/>
          <w:numId w:val="0"/>
        </w:numPr>
        <w:tabs>
          <w:tab w:val="left" w:pos="0"/>
        </w:tabs>
        <w:ind w:firstLine="422" w:firstLineChars="200"/>
        <w:jc w:val="both"/>
        <w:rPr>
          <w:rFonts w:hint="eastAsia" w:eastAsiaTheme="minorEastAsia"/>
          <w:b/>
          <w:bCs/>
          <w:highlight w:val="none"/>
          <w:lang w:val="en-US" w:eastAsia="zh-Hans"/>
        </w:rPr>
      </w:pPr>
      <w:r>
        <w:rPr>
          <w:rFonts w:hint="eastAsia"/>
          <w:b/>
          <w:bCs/>
          <w:highlight w:val="none"/>
          <w:lang w:val="en-US" w:eastAsia="zh-Hans"/>
        </w:rPr>
        <w:t>第</w:t>
      </w:r>
      <w:r>
        <w:rPr>
          <w:rFonts w:hint="eastAsia"/>
          <w:b/>
          <w:bCs/>
          <w:highlight w:val="none"/>
          <w:lang w:val="en-US" w:eastAsia="zh-CN"/>
        </w:rPr>
        <w:t>五节</w:t>
      </w:r>
      <w:r>
        <w:rPr>
          <w:rFonts w:hint="default"/>
          <w:b/>
          <w:bCs/>
          <w:highlight w:val="none"/>
          <w:lang w:eastAsia="zh-Hans"/>
        </w:rPr>
        <w:t xml:space="preserve"> </w:t>
      </w:r>
      <w:r>
        <w:rPr>
          <w:rFonts w:hint="eastAsia"/>
          <w:b/>
          <w:bCs/>
          <w:highlight w:val="none"/>
          <w:lang w:val="en-US" w:eastAsia="zh-Hans"/>
        </w:rPr>
        <w:t>买方回应及确认</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为确保交易的有效性，</w:t>
      </w:r>
      <w:r>
        <w:rPr>
          <w:rFonts w:hint="eastAsia"/>
          <w:b w:val="0"/>
          <w:bCs w:val="0"/>
          <w:highlight w:val="none"/>
          <w:lang w:val="en-US" w:eastAsia="zh-CN"/>
        </w:rPr>
        <w:t>买方</w:t>
      </w:r>
      <w:r>
        <w:rPr>
          <w:rFonts w:hint="eastAsia"/>
          <w:b w:val="0"/>
          <w:bCs w:val="0"/>
          <w:highlight w:val="none"/>
          <w:lang w:val="en-US" w:eastAsia="zh-Hans"/>
        </w:rPr>
        <w:t>在参与竞价前</w:t>
      </w:r>
      <w:r>
        <w:rPr>
          <w:rFonts w:hint="default"/>
          <w:b w:val="0"/>
          <w:bCs w:val="0"/>
          <w:highlight w:val="none"/>
          <w:lang w:val="en-US" w:eastAsia="zh-CN"/>
        </w:rPr>
        <w:t>需要缴纳一定额度的保证</w:t>
      </w:r>
      <w:r>
        <w:rPr>
          <w:rFonts w:hint="eastAsia"/>
          <w:b w:val="0"/>
          <w:bCs w:val="0"/>
          <w:highlight w:val="none"/>
          <w:lang w:val="en-US" w:eastAsia="zh-Hans"/>
        </w:rPr>
        <w:t>金</w:t>
      </w:r>
      <w:r>
        <w:rPr>
          <w:rFonts w:hint="default"/>
          <w:b w:val="0"/>
          <w:bCs w:val="0"/>
          <w:highlight w:val="none"/>
          <w:lang w:val="en-US" w:eastAsia="zh-CN"/>
        </w:rPr>
        <w:t>，否则不</w:t>
      </w:r>
      <w:r>
        <w:rPr>
          <w:rFonts w:hint="eastAsia"/>
          <w:b w:val="0"/>
          <w:bCs w:val="0"/>
          <w:highlight w:val="none"/>
          <w:lang w:val="en-US" w:eastAsia="zh-Hans"/>
        </w:rPr>
        <w:t>能参与竞价</w:t>
      </w:r>
      <w:r>
        <w:rPr>
          <w:rFonts w:hint="default"/>
          <w:b w:val="0"/>
          <w:bCs w:val="0"/>
          <w:highlight w:val="none"/>
          <w:lang w:val="en-US" w:eastAsia="zh-CN"/>
        </w:rPr>
        <w:t>。保证金的金额由</w:t>
      </w:r>
      <w:r>
        <w:rPr>
          <w:rFonts w:hint="eastAsia"/>
          <w:b w:val="0"/>
          <w:bCs w:val="0"/>
          <w:highlight w:val="none"/>
          <w:lang w:val="en-US" w:eastAsia="zh-CN"/>
        </w:rPr>
        <w:t>平台</w:t>
      </w:r>
      <w:r>
        <w:rPr>
          <w:rFonts w:hint="eastAsia"/>
          <w:b w:val="0"/>
          <w:bCs w:val="0"/>
          <w:highlight w:val="none"/>
          <w:lang w:val="en-US" w:eastAsia="zh-Hans"/>
        </w:rPr>
        <w:t>或卖方</w:t>
      </w:r>
      <w:r>
        <w:rPr>
          <w:rFonts w:hint="default"/>
          <w:b w:val="0"/>
          <w:bCs w:val="0"/>
          <w:highlight w:val="none"/>
          <w:lang w:val="en-US" w:eastAsia="zh-CN"/>
        </w:rPr>
        <w:t>按公平原则</w:t>
      </w:r>
      <w:r>
        <w:rPr>
          <w:rFonts w:hint="eastAsia"/>
          <w:b w:val="0"/>
          <w:bCs w:val="0"/>
          <w:color w:val="auto"/>
          <w:highlight w:val="none"/>
          <w:lang w:val="en-US" w:eastAsia="zh-CN"/>
        </w:rPr>
        <w:t>确定</w:t>
      </w:r>
      <w:r>
        <w:rPr>
          <w:rFonts w:hint="default"/>
          <w:b w:val="0"/>
          <w:bCs w:val="0"/>
          <w:highlight w:val="none"/>
          <w:lang w:val="en-US" w:eastAsia="zh-CN"/>
        </w:rPr>
        <w:t>，并在交易公告中公布。</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Hans"/>
        </w:rPr>
        <w:t>【买方</w:t>
      </w:r>
      <w:r>
        <w:rPr>
          <w:rFonts w:hint="default"/>
          <w:b w:val="0"/>
          <w:bCs w:val="0"/>
          <w:highlight w:val="none"/>
          <w:lang w:val="en-US" w:eastAsia="zh-CN"/>
        </w:rPr>
        <w:t>回应</w:t>
      </w:r>
      <w:r>
        <w:rPr>
          <w:rFonts w:hint="eastAsia"/>
          <w:b w:val="0"/>
          <w:bCs w:val="0"/>
          <w:highlight w:val="none"/>
          <w:lang w:val="en-US" w:eastAsia="zh-Hans"/>
        </w:rPr>
        <w:t>】</w:t>
      </w:r>
      <w:r>
        <w:rPr>
          <w:rFonts w:hint="default"/>
          <w:b w:val="0"/>
          <w:bCs w:val="0"/>
          <w:highlight w:val="none"/>
          <w:lang w:val="en-US" w:eastAsia="zh-CN"/>
        </w:rPr>
        <w:t>买</w:t>
      </w:r>
      <w:r>
        <w:rPr>
          <w:rFonts w:hint="eastAsia"/>
          <w:b w:val="0"/>
          <w:bCs w:val="0"/>
          <w:highlight w:val="none"/>
          <w:lang w:val="en-US" w:eastAsia="zh-CN"/>
        </w:rPr>
        <w:t>方</w:t>
      </w:r>
      <w:r>
        <w:rPr>
          <w:rFonts w:hint="eastAsia"/>
          <w:b w:val="0"/>
          <w:bCs w:val="0"/>
          <w:highlight w:val="none"/>
          <w:lang w:val="en-US" w:eastAsia="zh-Hans"/>
        </w:rPr>
        <w:t>在</w:t>
      </w:r>
      <w:r>
        <w:rPr>
          <w:rFonts w:hint="default"/>
          <w:b w:val="0"/>
          <w:bCs w:val="0"/>
          <w:highlight w:val="none"/>
          <w:lang w:val="en-US" w:eastAsia="zh-CN"/>
        </w:rPr>
        <w:t>阅知交易公告后</w:t>
      </w:r>
      <w:r>
        <w:rPr>
          <w:rFonts w:hint="eastAsia"/>
          <w:b w:val="0"/>
          <w:bCs w:val="0"/>
          <w:highlight w:val="none"/>
          <w:lang w:val="en-US" w:eastAsia="zh-Hans"/>
        </w:rPr>
        <w:t>，锁定保证金即视为</w:t>
      </w:r>
      <w:r>
        <w:rPr>
          <w:rFonts w:hint="default"/>
          <w:b w:val="0"/>
          <w:bCs w:val="0"/>
          <w:highlight w:val="none"/>
          <w:lang w:val="en-US" w:eastAsia="zh-CN"/>
        </w:rPr>
        <w:t>买方回应成功</w:t>
      </w:r>
      <w:r>
        <w:rPr>
          <w:rFonts w:hint="eastAsia"/>
          <w:b w:val="0"/>
          <w:bCs w:val="0"/>
          <w:highlight w:val="none"/>
          <w:lang w:val="en-US" w:eastAsia="zh-Hans"/>
        </w:rPr>
        <w:t>并</w:t>
      </w:r>
      <w:r>
        <w:rPr>
          <w:rFonts w:hint="default"/>
          <w:b w:val="0"/>
          <w:bCs w:val="0"/>
          <w:highlight w:val="none"/>
          <w:lang w:val="en-US" w:eastAsia="zh-CN"/>
        </w:rPr>
        <w:t>取得竞买权。</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卖方不得竞买自己委托的竞买</w:t>
      </w:r>
      <w:r>
        <w:rPr>
          <w:rFonts w:hint="eastAsia"/>
          <w:b w:val="0"/>
          <w:bCs w:val="0"/>
          <w:highlight w:val="none"/>
          <w:lang w:val="en-US" w:eastAsia="zh-CN"/>
        </w:rPr>
        <w:t>商品</w:t>
      </w:r>
      <w:r>
        <w:rPr>
          <w:rFonts w:hint="default"/>
          <w:b w:val="0"/>
          <w:bCs w:val="0"/>
          <w:highlight w:val="none"/>
          <w:lang w:val="en-US" w:eastAsia="zh-CN"/>
        </w:rPr>
        <w:t>，也不得</w:t>
      </w:r>
      <w:r>
        <w:rPr>
          <w:rFonts w:hint="eastAsia"/>
          <w:b w:val="0"/>
          <w:bCs w:val="0"/>
          <w:highlight w:val="none"/>
          <w:lang w:val="en-US" w:eastAsia="zh-Hans"/>
        </w:rPr>
        <w:t>委托</w:t>
      </w:r>
      <w:r>
        <w:rPr>
          <w:rFonts w:hint="default"/>
          <w:b w:val="0"/>
          <w:bCs w:val="0"/>
          <w:highlight w:val="none"/>
          <w:lang w:val="en-US" w:eastAsia="zh-CN"/>
        </w:rPr>
        <w:t>他人代为竞买。</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买方不得与关联企业同时参与同一场次竞价；不得与其他买方相互串通竞标报价、破坏公平竞争。</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Hans"/>
        </w:rPr>
        <w:t>一般情况下，</w:t>
      </w:r>
      <w:r>
        <w:rPr>
          <w:rFonts w:hint="default"/>
          <w:b w:val="0"/>
          <w:bCs w:val="0"/>
          <w:highlight w:val="none"/>
          <w:lang w:val="en-US" w:eastAsia="zh-CN"/>
        </w:rPr>
        <w:t>若在竞买开始前回应此竞买交易的</w:t>
      </w:r>
      <w:r>
        <w:rPr>
          <w:rFonts w:hint="eastAsia"/>
          <w:b w:val="0"/>
          <w:bCs w:val="0"/>
          <w:highlight w:val="none"/>
          <w:lang w:val="en-US" w:eastAsia="zh-CN"/>
        </w:rPr>
        <w:t>买方</w:t>
      </w:r>
      <w:r>
        <w:rPr>
          <w:rFonts w:hint="default"/>
          <w:b w:val="0"/>
          <w:bCs w:val="0"/>
          <w:highlight w:val="none"/>
          <w:lang w:val="en-US" w:eastAsia="zh-CN"/>
        </w:rPr>
        <w:t>总数小于2，则此次竞买取消，</w:t>
      </w:r>
      <w:r>
        <w:rPr>
          <w:rFonts w:hint="eastAsia"/>
          <w:b w:val="0"/>
          <w:bCs w:val="0"/>
          <w:highlight w:val="none"/>
          <w:lang w:val="en-US" w:eastAsia="zh-Hans"/>
        </w:rPr>
        <w:t>商品</w:t>
      </w:r>
      <w:r>
        <w:rPr>
          <w:rFonts w:hint="default"/>
          <w:b w:val="0"/>
          <w:bCs w:val="0"/>
          <w:highlight w:val="none"/>
          <w:lang w:val="en-US" w:eastAsia="zh-CN"/>
        </w:rPr>
        <w:t>交由</w:t>
      </w:r>
      <w:r>
        <w:rPr>
          <w:rFonts w:hint="eastAsia"/>
          <w:b w:val="0"/>
          <w:bCs w:val="0"/>
          <w:highlight w:val="none"/>
          <w:lang w:val="en-US" w:eastAsia="zh-Hans"/>
        </w:rPr>
        <w:t>卖</w:t>
      </w:r>
      <w:r>
        <w:rPr>
          <w:rFonts w:hint="default"/>
          <w:b w:val="0"/>
          <w:bCs w:val="0"/>
          <w:highlight w:val="none"/>
          <w:lang w:val="en-US" w:eastAsia="zh-CN"/>
        </w:rPr>
        <w:t>方处理。</w:t>
      </w:r>
      <w:r>
        <w:rPr>
          <w:rFonts w:hint="eastAsia"/>
          <w:b w:val="0"/>
          <w:bCs w:val="0"/>
          <w:highlight w:val="none"/>
          <w:lang w:val="en-US" w:eastAsia="zh-CN"/>
        </w:rPr>
        <w:t>交易公告</w:t>
      </w:r>
      <w:r>
        <w:rPr>
          <w:rFonts w:hint="eastAsia"/>
          <w:b w:val="0"/>
          <w:bCs w:val="0"/>
          <w:highlight w:val="none"/>
          <w:lang w:val="en-US" w:eastAsia="zh-Hans"/>
        </w:rPr>
        <w:t>中有特殊要求的除外。</w:t>
      </w:r>
      <w:r>
        <w:rPr>
          <w:rFonts w:hint="default"/>
          <w:b w:val="0"/>
          <w:bCs w:val="0"/>
          <w:highlight w:val="none"/>
          <w:lang w:val="en-US" w:eastAsia="zh-CN"/>
        </w:rPr>
        <w:t xml:space="preserve"> </w:t>
      </w:r>
    </w:p>
    <w:p>
      <w:pPr>
        <w:widowControl w:val="0"/>
        <w:numPr>
          <w:ilvl w:val="-1"/>
          <w:numId w:val="0"/>
        </w:numPr>
        <w:tabs>
          <w:tab w:val="left" w:pos="0"/>
        </w:tabs>
        <w:ind w:firstLine="422" w:firstLineChars="200"/>
        <w:jc w:val="both"/>
        <w:rPr>
          <w:rFonts w:hint="default"/>
          <w:b/>
          <w:bCs/>
          <w:highlight w:val="none"/>
          <w:lang w:val="en-US" w:eastAsia="zh-CN"/>
        </w:rPr>
      </w:pPr>
      <w:r>
        <w:rPr>
          <w:rFonts w:hint="default"/>
          <w:b/>
          <w:bCs/>
          <w:highlight w:val="none"/>
        </w:rPr>
        <w:t>第</w:t>
      </w:r>
      <w:r>
        <w:rPr>
          <w:rFonts w:hint="eastAsia"/>
          <w:b/>
          <w:bCs/>
          <w:highlight w:val="none"/>
          <w:lang w:val="en-US" w:eastAsia="zh-CN"/>
        </w:rPr>
        <w:t>六</w:t>
      </w:r>
      <w:r>
        <w:rPr>
          <w:rFonts w:hint="eastAsia"/>
          <w:b/>
          <w:bCs/>
          <w:highlight w:val="none"/>
          <w:lang w:eastAsia="zh-CN"/>
        </w:rPr>
        <w:t>节</w:t>
      </w:r>
      <w:r>
        <w:rPr>
          <w:rFonts w:hint="default"/>
          <w:b/>
          <w:bCs/>
          <w:highlight w:val="none"/>
        </w:rPr>
        <w:t xml:space="preserve"> 网上竞买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Hans"/>
        </w:rPr>
        <w:t>买方需按照</w:t>
      </w:r>
      <w:r>
        <w:rPr>
          <w:rFonts w:hint="eastAsia"/>
          <w:b w:val="0"/>
          <w:bCs w:val="0"/>
          <w:highlight w:val="none"/>
          <w:lang w:val="en-US" w:eastAsia="zh-CN"/>
        </w:rPr>
        <w:t>交易公告</w:t>
      </w:r>
      <w:r>
        <w:rPr>
          <w:rFonts w:hint="eastAsia"/>
          <w:b w:val="0"/>
          <w:bCs w:val="0"/>
          <w:highlight w:val="none"/>
          <w:lang w:val="en-US" w:eastAsia="zh-Hans"/>
        </w:rPr>
        <w:t>规定的</w:t>
      </w:r>
      <w:r>
        <w:rPr>
          <w:rFonts w:hint="default"/>
          <w:b w:val="0"/>
          <w:bCs w:val="0"/>
          <w:highlight w:val="none"/>
          <w:lang w:val="en-US" w:eastAsia="zh-CN"/>
        </w:rPr>
        <w:t>交易时间</w:t>
      </w:r>
      <w:r>
        <w:rPr>
          <w:rFonts w:hint="eastAsia"/>
          <w:b w:val="0"/>
          <w:bCs w:val="0"/>
          <w:highlight w:val="none"/>
          <w:lang w:val="en-US" w:eastAsia="zh-Hans"/>
        </w:rPr>
        <w:t>参与竞买</w:t>
      </w:r>
      <w:r>
        <w:rPr>
          <w:rFonts w:hint="default"/>
          <w:b w:val="0"/>
          <w:bCs w:val="0"/>
          <w:highlight w:val="none"/>
          <w:lang w:val="en-US" w:eastAsia="zh-CN"/>
        </w:rPr>
        <w:t xml:space="preserve">。竞买交易开始后，卖方不得提出中止本次竞买交易。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平台</w:t>
      </w:r>
      <w:r>
        <w:rPr>
          <w:rFonts w:hint="eastAsia"/>
          <w:b w:val="0"/>
          <w:bCs w:val="0"/>
          <w:highlight w:val="none"/>
          <w:lang w:val="en-US" w:eastAsia="zh-Hans"/>
        </w:rPr>
        <w:t>竞买分</w:t>
      </w:r>
      <w:r>
        <w:rPr>
          <w:rFonts w:hint="default"/>
          <w:b w:val="0"/>
          <w:bCs w:val="0"/>
          <w:highlight w:val="none"/>
          <w:lang w:val="en-US" w:eastAsia="zh-CN"/>
        </w:rPr>
        <w:t>为增价竞买</w:t>
      </w:r>
      <w:r>
        <w:rPr>
          <w:rFonts w:hint="eastAsia"/>
          <w:b w:val="0"/>
          <w:bCs w:val="0"/>
          <w:highlight w:val="none"/>
          <w:lang w:val="en-US" w:eastAsia="zh-Hans"/>
        </w:rPr>
        <w:t>、减价竞买</w:t>
      </w:r>
      <w:r>
        <w:rPr>
          <w:rFonts w:hint="default"/>
          <w:b w:val="0"/>
          <w:bCs w:val="0"/>
          <w:highlight w:val="none"/>
          <w:lang w:val="en-US" w:eastAsia="zh-CN"/>
        </w:rPr>
        <w:t xml:space="preserve">。竞价截止时刻前5分钟内如有买方出价，将按此出价时顺延5分钟，如在此5分钟内再有买方出价，则再按新出价时间顺延5分钟，以此类推，直到最后一次出价后的5分钟内无买方出价，竞买结束。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竞价过程中</w:t>
      </w:r>
      <w:r>
        <w:rPr>
          <w:rFonts w:hint="eastAsia"/>
          <w:b w:val="0"/>
          <w:bCs w:val="0"/>
          <w:highlight w:val="none"/>
          <w:lang w:val="en-US" w:eastAsia="zh-Hans"/>
        </w:rPr>
        <w:t>，</w:t>
      </w:r>
      <w:r>
        <w:rPr>
          <w:rFonts w:hint="default"/>
          <w:b w:val="0"/>
          <w:bCs w:val="0"/>
          <w:highlight w:val="none"/>
          <w:lang w:val="en-US" w:eastAsia="zh-CN"/>
        </w:rPr>
        <w:t>所有买方只能查看到当前的最高报价</w:t>
      </w:r>
      <w:r>
        <w:rPr>
          <w:rFonts w:hint="eastAsia"/>
          <w:b w:val="0"/>
          <w:bCs w:val="0"/>
          <w:highlight w:val="none"/>
          <w:lang w:val="en-US" w:eastAsia="zh-Hans"/>
        </w:rPr>
        <w:t>或最低报价</w:t>
      </w:r>
      <w:r>
        <w:rPr>
          <w:rFonts w:hint="default"/>
          <w:b w:val="0"/>
          <w:bCs w:val="0"/>
          <w:highlight w:val="none"/>
          <w:lang w:val="en-US" w:eastAsia="zh-CN"/>
        </w:rPr>
        <w:t xml:space="preserve">，其它信息所有买方均无法浏览。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竞买结束后，</w:t>
      </w:r>
      <w:r>
        <w:rPr>
          <w:rFonts w:hint="eastAsia"/>
          <w:b w:val="0"/>
          <w:bCs w:val="0"/>
          <w:highlight w:val="none"/>
          <w:lang w:val="en-US" w:eastAsia="zh-CN"/>
        </w:rPr>
        <w:t>平台</w:t>
      </w:r>
      <w:r>
        <w:rPr>
          <w:rFonts w:hint="default"/>
          <w:b w:val="0"/>
          <w:bCs w:val="0"/>
          <w:highlight w:val="none"/>
          <w:lang w:val="en-US" w:eastAsia="zh-CN"/>
        </w:rPr>
        <w:t>在</w:t>
      </w:r>
      <w:r>
        <w:rPr>
          <w:rFonts w:hint="default"/>
          <w:b w:val="0"/>
          <w:bCs w:val="0"/>
          <w:highlight w:val="none"/>
          <w:lang w:eastAsia="zh-CN"/>
        </w:rPr>
        <w:t>3</w:t>
      </w:r>
      <w:r>
        <w:rPr>
          <w:rFonts w:hint="default"/>
          <w:b w:val="0"/>
          <w:bCs w:val="0"/>
          <w:highlight w:val="none"/>
          <w:lang w:val="en-US" w:eastAsia="zh-CN"/>
        </w:rPr>
        <w:t>个工作日</w:t>
      </w:r>
      <w:r>
        <w:rPr>
          <w:rFonts w:hint="eastAsia"/>
          <w:b w:val="0"/>
          <w:bCs w:val="0"/>
          <w:highlight w:val="none"/>
          <w:lang w:val="en-US" w:eastAsia="zh-Hans"/>
        </w:rPr>
        <w:t>内</w:t>
      </w:r>
      <w:r>
        <w:rPr>
          <w:rFonts w:hint="default"/>
          <w:b w:val="0"/>
          <w:bCs w:val="0"/>
          <w:highlight w:val="none"/>
          <w:lang w:val="en-US" w:eastAsia="zh-CN"/>
        </w:rPr>
        <w:t>对买受方发出</w:t>
      </w:r>
      <w:r>
        <w:rPr>
          <w:rFonts w:hint="eastAsia"/>
          <w:b w:val="0"/>
          <w:bCs w:val="0"/>
          <w:highlight w:val="none"/>
          <w:lang w:val="en-US" w:eastAsia="zh-CN"/>
        </w:rPr>
        <w:t>《</w:t>
      </w:r>
      <w:r>
        <w:rPr>
          <w:rFonts w:hint="default"/>
          <w:b w:val="0"/>
          <w:bCs w:val="0"/>
          <w:highlight w:val="none"/>
          <w:lang w:val="en-US" w:eastAsia="zh-CN"/>
        </w:rPr>
        <w:t>竞价成交通</w:t>
      </w:r>
      <w:r>
        <w:rPr>
          <w:rFonts w:hint="eastAsia"/>
          <w:b w:val="0"/>
          <w:bCs w:val="0"/>
          <w:highlight w:val="none"/>
          <w:lang w:val="en-US" w:eastAsia="zh-Hans"/>
        </w:rPr>
        <w:t>知</w:t>
      </w:r>
      <w:r>
        <w:rPr>
          <w:rFonts w:hint="default"/>
          <w:b w:val="0"/>
          <w:bCs w:val="0"/>
          <w:highlight w:val="none"/>
          <w:lang w:val="en-US" w:eastAsia="zh-CN"/>
        </w:rPr>
        <w:t>单</w:t>
      </w:r>
      <w:r>
        <w:rPr>
          <w:rFonts w:hint="eastAsia"/>
          <w:b w:val="0"/>
          <w:bCs w:val="0"/>
          <w:highlight w:val="none"/>
          <w:lang w:val="en-US" w:eastAsia="zh-CN"/>
        </w:rPr>
        <w:t>》</w:t>
      </w:r>
      <w:r>
        <w:rPr>
          <w:rFonts w:hint="eastAsia"/>
          <w:b w:val="0"/>
          <w:bCs w:val="0"/>
          <w:highlight w:val="none"/>
          <w:lang w:val="en-US" w:eastAsia="zh-Hans"/>
        </w:rPr>
        <w:t>并</w:t>
      </w:r>
      <w:r>
        <w:rPr>
          <w:rFonts w:hint="default"/>
          <w:b w:val="0"/>
          <w:bCs w:val="0"/>
          <w:highlight w:val="none"/>
          <w:lang w:val="en-US" w:eastAsia="zh-CN"/>
        </w:rPr>
        <w:t>解锁未成交买方的保证金</w:t>
      </w:r>
      <w:r>
        <w:rPr>
          <w:rFonts w:hint="eastAsia"/>
          <w:b w:val="0"/>
          <w:bCs w:val="0"/>
          <w:highlight w:val="none"/>
          <w:lang w:val="en-US" w:eastAsia="zh-Hans"/>
        </w:rPr>
        <w:t>。</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【保证金退回】经买方申请，平台在</w:t>
      </w:r>
      <w:r>
        <w:rPr>
          <w:rFonts w:hint="default"/>
          <w:b w:val="0"/>
          <w:bCs w:val="0"/>
          <w:highlight w:val="none"/>
          <w:lang w:eastAsia="zh-Hans"/>
        </w:rPr>
        <w:t xml:space="preserve"> 5</w:t>
      </w:r>
      <w:r>
        <w:rPr>
          <w:rFonts w:hint="eastAsia"/>
          <w:b w:val="0"/>
          <w:bCs w:val="0"/>
          <w:highlight w:val="none"/>
          <w:lang w:val="en-US" w:eastAsia="zh-Hans"/>
        </w:rPr>
        <w:t>个工作日</w:t>
      </w:r>
      <w:r>
        <w:rPr>
          <w:rFonts w:hint="eastAsia"/>
          <w:b w:val="0"/>
          <w:bCs w:val="0"/>
          <w:highlight w:val="none"/>
          <w:lang w:val="en-US" w:eastAsia="zh-CN"/>
        </w:rPr>
        <w:t>内将</w:t>
      </w:r>
      <w:r>
        <w:rPr>
          <w:rFonts w:hint="eastAsia"/>
          <w:b w:val="0"/>
          <w:bCs w:val="0"/>
          <w:highlight w:val="none"/>
          <w:lang w:val="en-US" w:eastAsia="zh-Hans"/>
        </w:rPr>
        <w:t>保证金退回</w:t>
      </w:r>
      <w:r>
        <w:rPr>
          <w:rFonts w:hint="eastAsia"/>
          <w:b w:val="0"/>
          <w:bCs w:val="0"/>
          <w:highlight w:val="none"/>
          <w:lang w:val="en-US" w:eastAsia="zh-CN"/>
        </w:rPr>
        <w:t>买方</w:t>
      </w:r>
      <w:r>
        <w:rPr>
          <w:rFonts w:hint="eastAsia"/>
          <w:b w:val="0"/>
          <w:bCs w:val="0"/>
          <w:highlight w:val="none"/>
          <w:lang w:val="en-US" w:eastAsia="zh-Hans"/>
        </w:rPr>
        <w:t>银行</w:t>
      </w:r>
      <w:r>
        <w:rPr>
          <w:rFonts w:hint="eastAsia"/>
          <w:b w:val="0"/>
          <w:bCs w:val="0"/>
          <w:highlight w:val="none"/>
          <w:lang w:val="en-US" w:eastAsia="zh-CN"/>
        </w:rPr>
        <w:t>账户。</w:t>
      </w:r>
    </w:p>
    <w:p>
      <w:pPr>
        <w:widowControl w:val="0"/>
        <w:numPr>
          <w:ilvl w:val="-1"/>
          <w:numId w:val="0"/>
        </w:numPr>
        <w:ind w:firstLine="422" w:firstLineChars="200"/>
        <w:jc w:val="left"/>
        <w:rPr>
          <w:rFonts w:hint="default"/>
          <w:b w:val="0"/>
          <w:bCs w:val="0"/>
          <w:highlight w:val="none"/>
          <w:lang w:val="en-US" w:eastAsia="zh-CN"/>
        </w:rPr>
      </w:pPr>
      <w:r>
        <w:rPr>
          <w:rFonts w:hint="default"/>
          <w:b/>
          <w:bCs/>
          <w:highlight w:val="none"/>
          <w:lang w:val="en-US" w:eastAsia="zh-CN"/>
        </w:rPr>
        <w:t>第</w:t>
      </w:r>
      <w:r>
        <w:rPr>
          <w:rFonts w:hint="eastAsia"/>
          <w:b/>
          <w:bCs/>
          <w:highlight w:val="none"/>
          <w:lang w:val="en-US" w:eastAsia="zh-CN"/>
        </w:rPr>
        <w:t>七节</w:t>
      </w:r>
      <w:r>
        <w:rPr>
          <w:rFonts w:hint="default"/>
          <w:b/>
          <w:bCs/>
          <w:highlight w:val="none"/>
          <w:lang w:val="en-US" w:eastAsia="zh-CN"/>
        </w:rPr>
        <w:t xml:space="preserve"> 结算付款和交收</w:t>
      </w:r>
      <w:r>
        <w:rPr>
          <w:rFonts w:hint="default"/>
          <w:b w:val="0"/>
          <w:bCs w:val="0"/>
          <w:highlight w:val="none"/>
          <w:lang w:val="en-US" w:eastAsia="zh-CN"/>
        </w:rPr>
        <w:t xml:space="preserve"> </w:t>
      </w:r>
    </w:p>
    <w:p>
      <w:pPr>
        <w:widowControl w:val="0"/>
        <w:numPr>
          <w:ilvl w:val="0"/>
          <w:numId w:val="1"/>
        </w:numPr>
        <w:tabs>
          <w:tab w:val="left" w:pos="0"/>
        </w:tabs>
        <w:ind w:firstLine="420" w:firstLineChars="200"/>
        <w:jc w:val="both"/>
        <w:rPr>
          <w:rFonts w:hint="eastAsia"/>
          <w:b w:val="0"/>
          <w:bCs w:val="0"/>
          <w:highlight w:val="none"/>
          <w:lang w:val="en-US" w:eastAsia="zh-Hans"/>
        </w:rPr>
      </w:pPr>
      <w:r>
        <w:rPr>
          <w:rFonts w:hint="eastAsia"/>
          <w:b w:val="0"/>
          <w:bCs w:val="0"/>
          <w:highlight w:val="none"/>
          <w:lang w:val="en-US" w:eastAsia="zh-Hans"/>
        </w:rPr>
        <w:t>竞买交易成交后的交收和结算有“场内”和“场外”两种方式。对于“场外”方式，货物的交收和货款结算由买卖双方自行完成</w:t>
      </w:r>
      <w:r>
        <w:rPr>
          <w:rFonts w:hint="eastAsia"/>
          <w:b w:val="0"/>
          <w:bCs w:val="0"/>
          <w:highlight w:val="none"/>
          <w:lang w:val="en-US" w:eastAsia="zh-CN"/>
        </w:rPr>
        <w:t>；</w:t>
      </w:r>
      <w:r>
        <w:rPr>
          <w:rFonts w:hint="eastAsia"/>
          <w:b w:val="0"/>
          <w:bCs w:val="0"/>
          <w:highlight w:val="none"/>
          <w:lang w:val="en-US" w:eastAsia="zh-Hans"/>
        </w:rPr>
        <w:t>对于“场内”方式，买</w:t>
      </w:r>
      <w:r>
        <w:rPr>
          <w:rFonts w:hint="eastAsia"/>
          <w:b w:val="0"/>
          <w:bCs w:val="0"/>
          <w:highlight w:val="none"/>
          <w:lang w:val="en-US" w:eastAsia="zh-CN"/>
        </w:rPr>
        <w:t>受</w:t>
      </w:r>
      <w:r>
        <w:rPr>
          <w:rFonts w:hint="eastAsia"/>
          <w:b w:val="0"/>
          <w:bCs w:val="0"/>
          <w:highlight w:val="none"/>
          <w:lang w:val="en-US" w:eastAsia="zh-Hans"/>
        </w:rPr>
        <w:t>方</w:t>
      </w:r>
      <w:r>
        <w:rPr>
          <w:rFonts w:hint="eastAsia"/>
          <w:b w:val="0"/>
          <w:bCs w:val="0"/>
          <w:highlight w:val="none"/>
          <w:lang w:val="en-US" w:eastAsia="zh-CN"/>
        </w:rPr>
        <w:t>按</w:t>
      </w:r>
      <w:r>
        <w:rPr>
          <w:rFonts w:hint="eastAsia"/>
          <w:b w:val="0"/>
          <w:bCs w:val="0"/>
          <w:highlight w:val="none"/>
          <w:lang w:val="en-US" w:eastAsia="zh-Hans"/>
        </w:rPr>
        <w:t>实提数量向</w:t>
      </w:r>
      <w:r>
        <w:rPr>
          <w:rFonts w:hint="eastAsia"/>
          <w:b w:val="0"/>
          <w:bCs w:val="0"/>
          <w:highlight w:val="none"/>
          <w:lang w:val="en-US" w:eastAsia="zh-CN"/>
        </w:rPr>
        <w:t>平台</w:t>
      </w:r>
      <w:r>
        <w:rPr>
          <w:rFonts w:hint="eastAsia"/>
          <w:b w:val="0"/>
          <w:bCs w:val="0"/>
          <w:highlight w:val="none"/>
          <w:lang w:val="en-US" w:eastAsia="zh-Hans"/>
        </w:rPr>
        <w:t>结算付款，</w:t>
      </w:r>
      <w:r>
        <w:rPr>
          <w:rFonts w:hint="eastAsia"/>
          <w:b w:val="0"/>
          <w:bCs w:val="0"/>
          <w:highlight w:val="none"/>
          <w:lang w:val="en-US" w:eastAsia="zh-CN"/>
        </w:rPr>
        <w:t>平台</w:t>
      </w:r>
      <w:r>
        <w:rPr>
          <w:rFonts w:hint="eastAsia"/>
          <w:b w:val="0"/>
          <w:bCs w:val="0"/>
          <w:highlight w:val="none"/>
          <w:lang w:val="en-US" w:eastAsia="zh-Hans"/>
        </w:rPr>
        <w:t xml:space="preserve">将货款转交给卖方。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对于场外结算，当买卖双方完成交收和结算，必须告知</w:t>
      </w:r>
      <w:r>
        <w:rPr>
          <w:rFonts w:hint="eastAsia"/>
          <w:b w:val="0"/>
          <w:bCs w:val="0"/>
          <w:highlight w:val="none"/>
          <w:lang w:val="en-US" w:eastAsia="zh-CN"/>
        </w:rPr>
        <w:t>平台</w:t>
      </w:r>
      <w:r>
        <w:rPr>
          <w:rFonts w:hint="default"/>
          <w:b w:val="0"/>
          <w:bCs w:val="0"/>
          <w:highlight w:val="none"/>
          <w:lang w:val="en-US" w:eastAsia="zh-CN"/>
        </w:rPr>
        <w:t>并经过平台加以确认。对于3个月内未完成到款告知且卖方无书面情况反馈的合同，</w:t>
      </w:r>
      <w:r>
        <w:rPr>
          <w:rFonts w:hint="eastAsia"/>
          <w:b w:val="0"/>
          <w:bCs w:val="0"/>
          <w:highlight w:val="none"/>
          <w:lang w:val="en-US" w:eastAsia="zh-CN"/>
        </w:rPr>
        <w:t>平台将</w:t>
      </w:r>
      <w:r>
        <w:rPr>
          <w:rFonts w:hint="default"/>
          <w:b w:val="0"/>
          <w:bCs w:val="0"/>
          <w:highlight w:val="none"/>
          <w:lang w:val="en-US" w:eastAsia="zh-CN"/>
        </w:rPr>
        <w:t>视同合同已到款；对于卖方确认到款后3个月内，买方仍未告知到货的合同，</w:t>
      </w:r>
      <w:r>
        <w:rPr>
          <w:rFonts w:hint="eastAsia"/>
          <w:b w:val="0"/>
          <w:bCs w:val="0"/>
          <w:highlight w:val="none"/>
          <w:lang w:val="en-US" w:eastAsia="zh-CN"/>
        </w:rPr>
        <w:t>平台</w:t>
      </w:r>
      <w:r>
        <w:rPr>
          <w:rFonts w:hint="default"/>
          <w:b w:val="0"/>
          <w:bCs w:val="0"/>
          <w:highlight w:val="none"/>
          <w:lang w:val="en-US" w:eastAsia="zh-CN"/>
        </w:rPr>
        <w:t>确认为货物已到，买方出具书面说明的情况除外。</w:t>
      </w:r>
    </w:p>
    <w:p>
      <w:pPr>
        <w:widowControl/>
        <w:numPr>
          <w:ilvl w:val="-1"/>
          <w:numId w:val="0"/>
        </w:numPr>
        <w:tabs>
          <w:tab w:val="left" w:pos="0"/>
        </w:tabs>
        <w:ind w:firstLine="0" w:firstLineChars="0"/>
        <w:jc w:val="both"/>
        <w:rPr>
          <w:rFonts w:hint="eastAsia"/>
          <w:b/>
          <w:bCs/>
          <w:lang w:val="en-US" w:eastAsia="zh-CN"/>
        </w:rPr>
      </w:pPr>
    </w:p>
    <w:p>
      <w:pPr>
        <w:widowControl/>
        <w:numPr>
          <w:ilvl w:val="-1"/>
          <w:numId w:val="0"/>
        </w:numPr>
        <w:tabs>
          <w:tab w:val="left" w:pos="0"/>
        </w:tabs>
        <w:ind w:firstLine="211" w:firstLineChars="100"/>
        <w:jc w:val="both"/>
        <w:rPr>
          <w:rFonts w:hint="eastAsia"/>
          <w:b/>
          <w:bCs/>
          <w:lang w:val="en-US" w:eastAsia="zh-CN"/>
        </w:rPr>
      </w:pPr>
      <w:r>
        <w:rPr>
          <w:rFonts w:hint="eastAsia"/>
          <w:b/>
          <w:bCs/>
          <w:lang w:val="en-US" w:eastAsia="zh-CN"/>
        </w:rPr>
        <w:t>第三章 产能预售交易规则</w:t>
      </w:r>
    </w:p>
    <w:p>
      <w:pPr>
        <w:widowControl/>
        <w:numPr>
          <w:ilvl w:val="-1"/>
          <w:numId w:val="0"/>
        </w:numPr>
        <w:tabs>
          <w:tab w:val="left" w:pos="0"/>
        </w:tabs>
        <w:ind w:firstLine="0" w:firstLineChars="0"/>
        <w:jc w:val="both"/>
        <w:rPr>
          <w:rFonts w:hint="default"/>
          <w:b/>
          <w:bCs/>
          <w:lang w:val="en-US" w:eastAsia="zh-CN"/>
        </w:rPr>
      </w:pPr>
      <w:r>
        <w:rPr>
          <w:rFonts w:hint="eastAsia"/>
          <w:b/>
          <w:bCs/>
          <w:lang w:val="en-US" w:eastAsia="zh-CN"/>
        </w:rPr>
        <w:t xml:space="preserve">    第一节 基本规定</w:t>
      </w:r>
    </w:p>
    <w:p>
      <w:pPr>
        <w:numPr>
          <w:ilvl w:val="0"/>
          <w:numId w:val="1"/>
        </w:numPr>
        <w:ind w:firstLine="420" w:firstLineChars="200"/>
        <w:jc w:val="both"/>
        <w:rPr>
          <w:rFonts w:hint="default"/>
          <w:lang w:val="en-US" w:eastAsia="zh-CN"/>
        </w:rPr>
      </w:pPr>
      <w:r>
        <w:rPr>
          <w:rFonts w:hint="eastAsia"/>
          <w:lang w:val="en-US" w:eastAsia="zh-CN"/>
        </w:rPr>
        <w:t>适用范围：本</w:t>
      </w:r>
      <w:r>
        <w:rPr>
          <w:rFonts w:hint="default"/>
          <w:lang w:val="en-US" w:eastAsia="zh-CN"/>
        </w:rPr>
        <w:t>交易规则适用于</w:t>
      </w:r>
      <w:r>
        <w:rPr>
          <w:rFonts w:hint="eastAsia"/>
          <w:lang w:val="en-US" w:eastAsia="zh-CN"/>
        </w:rPr>
        <w:t>在循环物资平台</w:t>
      </w:r>
      <w:r>
        <w:rPr>
          <w:rFonts w:hint="default"/>
          <w:lang w:val="en-US" w:eastAsia="zh-CN"/>
        </w:rPr>
        <w:t>中</w:t>
      </w:r>
      <w:r>
        <w:rPr>
          <w:rFonts w:hint="default"/>
          <w:highlight w:val="none"/>
          <w:lang w:val="en-US" w:eastAsia="zh-CN"/>
        </w:rPr>
        <w:t>参加</w:t>
      </w:r>
      <w:r>
        <w:rPr>
          <w:rFonts w:hint="eastAsia"/>
          <w:highlight w:val="none"/>
          <w:lang w:val="en-US" w:eastAsia="zh-CN"/>
        </w:rPr>
        <w:t>产能预售交易</w:t>
      </w:r>
      <w:r>
        <w:rPr>
          <w:rFonts w:hint="eastAsia"/>
          <w:lang w:val="en-US" w:eastAsia="zh-CN"/>
        </w:rPr>
        <w:t>的所有用户</w:t>
      </w:r>
      <w:r>
        <w:rPr>
          <w:rFonts w:hint="default"/>
          <w:lang w:val="en-US" w:eastAsia="zh-CN"/>
        </w:rPr>
        <w:t>。</w:t>
      </w:r>
      <w:r>
        <w:rPr>
          <w:rFonts w:hint="eastAsia"/>
          <w:lang w:val="en-US" w:eastAsia="zh-CN"/>
        </w:rPr>
        <w:t xml:space="preserve"> </w:t>
      </w:r>
    </w:p>
    <w:p>
      <w:pPr>
        <w:numPr>
          <w:ilvl w:val="-1"/>
          <w:numId w:val="0"/>
        </w:numPr>
        <w:ind w:firstLine="0" w:firstLineChars="0"/>
        <w:jc w:val="both"/>
        <w:rPr>
          <w:rFonts w:hint="default"/>
          <w:lang w:val="en-US" w:eastAsia="zh-CN"/>
        </w:rPr>
      </w:pPr>
      <w:r>
        <w:rPr>
          <w:rFonts w:hint="eastAsia"/>
          <w:lang w:val="en-US" w:eastAsia="zh-CN"/>
        </w:rPr>
        <w:t xml:space="preserve">   </w:t>
      </w:r>
      <w:r>
        <w:rPr>
          <w:rFonts w:hint="eastAsia"/>
          <w:b/>
          <w:bCs/>
          <w:lang w:val="en-US" w:eastAsia="zh-CN"/>
        </w:rPr>
        <w:t xml:space="preserve"> 第二节 卖方委托</w:t>
      </w:r>
      <w:r>
        <w:rPr>
          <w:rFonts w:hint="eastAsia"/>
          <w:lang w:val="en-US" w:eastAsia="zh-CN"/>
        </w:rPr>
        <w:t xml:space="preserve"> </w:t>
      </w:r>
    </w:p>
    <w:p>
      <w:pPr>
        <w:widowControl/>
        <w:numPr>
          <w:ilvl w:val="0"/>
          <w:numId w:val="1"/>
        </w:numPr>
        <w:ind w:firstLine="420" w:firstLineChars="200"/>
        <w:jc w:val="both"/>
        <w:rPr>
          <w:rFonts w:hint="default"/>
          <w:b w:val="0"/>
          <w:bCs w:val="0"/>
          <w:highlight w:val="none"/>
          <w:lang w:val="en-US" w:eastAsia="zh-CN"/>
        </w:rPr>
      </w:pPr>
      <w:r>
        <w:rPr>
          <w:rFonts w:hint="default"/>
          <w:b w:val="0"/>
          <w:bCs w:val="0"/>
          <w:highlight w:val="none"/>
          <w:lang w:val="en-US" w:eastAsia="zh-CN"/>
        </w:rPr>
        <w:t>卖方</w:t>
      </w:r>
      <w:r>
        <w:rPr>
          <w:rFonts w:hint="eastAsia"/>
          <w:b w:val="0"/>
          <w:bCs w:val="0"/>
          <w:highlight w:val="none"/>
          <w:lang w:val="en-US" w:eastAsia="zh-CN"/>
        </w:rPr>
        <w:t>需与平台签订《委托处置合同》后方可在平台中挂货。</w:t>
      </w:r>
    </w:p>
    <w:p>
      <w:pPr>
        <w:widowControl w:val="0"/>
        <w:numPr>
          <w:ilvl w:val="0"/>
          <w:numId w:val="1"/>
        </w:numPr>
        <w:tabs>
          <w:tab w:val="left" w:pos="0"/>
        </w:tabs>
        <w:ind w:firstLine="420" w:firstLineChars="200"/>
        <w:jc w:val="both"/>
        <w:rPr>
          <w:rFonts w:hint="default"/>
          <w:lang w:val="en-US" w:eastAsia="zh-CN"/>
        </w:rPr>
      </w:pPr>
      <w:r>
        <w:rPr>
          <w:rFonts w:hint="eastAsia"/>
          <w:b w:val="0"/>
          <w:bCs w:val="0"/>
          <w:highlight w:val="none"/>
          <w:lang w:val="en-US" w:eastAsia="zh-CN"/>
        </w:rPr>
        <w:t>卖方需</w:t>
      </w:r>
      <w:r>
        <w:rPr>
          <w:rFonts w:hint="default"/>
          <w:b w:val="0"/>
          <w:bCs w:val="0"/>
          <w:highlight w:val="none"/>
          <w:lang w:val="en-US" w:eastAsia="zh-CN"/>
        </w:rPr>
        <w:t>将其拥有合法所有权或处分权</w:t>
      </w:r>
      <w:r>
        <w:rPr>
          <w:rFonts w:hint="eastAsia"/>
          <w:b w:val="0"/>
          <w:bCs w:val="0"/>
          <w:highlight w:val="none"/>
          <w:lang w:val="en-US" w:eastAsia="zh-Hans"/>
        </w:rPr>
        <w:t>的</w:t>
      </w:r>
      <w:r>
        <w:rPr>
          <w:rFonts w:hint="default"/>
          <w:b w:val="0"/>
          <w:bCs w:val="0"/>
          <w:highlight w:val="none"/>
          <w:lang w:val="en-US" w:eastAsia="zh-CN"/>
        </w:rPr>
        <w:t>竞价资源的详细信息，如品名、牌号、规格、重量、产地、交货仓库、公告日、交货日、起拍价、备注等</w:t>
      </w:r>
      <w:r>
        <w:rPr>
          <w:rFonts w:hint="eastAsia"/>
          <w:b w:val="0"/>
          <w:bCs w:val="0"/>
          <w:highlight w:val="none"/>
          <w:lang w:val="en-US" w:eastAsia="zh-CN"/>
        </w:rPr>
        <w:t>信息</w:t>
      </w:r>
      <w:r>
        <w:rPr>
          <w:rFonts w:hint="default"/>
          <w:b w:val="0"/>
          <w:bCs w:val="0"/>
          <w:highlight w:val="none"/>
          <w:lang w:val="en-US" w:eastAsia="zh-CN"/>
        </w:rPr>
        <w:t>以</w:t>
      </w:r>
      <w:r>
        <w:rPr>
          <w:rFonts w:hint="eastAsia"/>
          <w:b w:val="0"/>
          <w:bCs w:val="0"/>
          <w:highlight w:val="none"/>
          <w:lang w:val="en-US" w:eastAsia="zh-Hans"/>
        </w:rPr>
        <w:t>书面</w:t>
      </w:r>
      <w:r>
        <w:rPr>
          <w:rFonts w:hint="default"/>
          <w:b w:val="0"/>
          <w:bCs w:val="0"/>
          <w:highlight w:val="none"/>
          <w:lang w:val="en-US" w:eastAsia="zh-CN"/>
        </w:rPr>
        <w:t>形式提交给</w:t>
      </w:r>
      <w:r>
        <w:rPr>
          <w:rFonts w:hint="eastAsia"/>
          <w:b w:val="0"/>
          <w:bCs w:val="0"/>
          <w:highlight w:val="none"/>
          <w:lang w:val="en-US" w:eastAsia="zh-CN"/>
        </w:rPr>
        <w:t>平台</w:t>
      </w:r>
      <w:r>
        <w:rPr>
          <w:rFonts w:hint="default"/>
          <w:b w:val="0"/>
          <w:bCs w:val="0"/>
          <w:highlight w:val="none"/>
          <w:lang w:val="en-US" w:eastAsia="zh-CN"/>
        </w:rPr>
        <w:t>审核</w:t>
      </w:r>
      <w:r>
        <w:rPr>
          <w:rFonts w:hint="eastAsia"/>
          <w:b w:val="0"/>
          <w:bCs w:val="0"/>
          <w:highlight w:val="none"/>
          <w:lang w:val="en-US" w:eastAsia="zh-CN"/>
        </w:rPr>
        <w:t>。</w:t>
      </w:r>
    </w:p>
    <w:p>
      <w:pPr>
        <w:widowControl/>
        <w:numPr>
          <w:ilvl w:val="-1"/>
          <w:numId w:val="0"/>
        </w:numPr>
        <w:ind w:firstLine="0" w:firstLineChars="0"/>
        <w:jc w:val="both"/>
        <w:rPr>
          <w:rFonts w:hint="default"/>
          <w:lang w:val="en-US" w:eastAsia="zh-CN"/>
        </w:rPr>
      </w:pPr>
      <w:r>
        <w:rPr>
          <w:rFonts w:hint="eastAsia"/>
          <w:b w:val="0"/>
          <w:bCs w:val="0"/>
          <w:highlight w:val="none"/>
          <w:lang w:val="en-US" w:eastAsia="zh-CN"/>
        </w:rPr>
        <w:t xml:space="preserve">    </w:t>
      </w:r>
      <w:r>
        <w:rPr>
          <w:rFonts w:hint="eastAsia"/>
          <w:b/>
          <w:bCs/>
          <w:highlight w:val="none"/>
          <w:lang w:val="en-US" w:eastAsia="zh-CN"/>
        </w:rPr>
        <w:t>第三节  交易公告审核与发布</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经</w:t>
      </w:r>
      <w:r>
        <w:rPr>
          <w:rFonts w:hint="eastAsia"/>
          <w:b w:val="0"/>
          <w:bCs w:val="0"/>
          <w:highlight w:val="none"/>
          <w:lang w:val="en-US" w:eastAsia="zh-CN"/>
        </w:rPr>
        <w:t>平台</w:t>
      </w:r>
      <w:r>
        <w:rPr>
          <w:rFonts w:hint="default"/>
          <w:b w:val="0"/>
          <w:bCs w:val="0"/>
          <w:highlight w:val="none"/>
          <w:lang w:val="en-US" w:eastAsia="zh-CN"/>
        </w:rPr>
        <w:t>审核通过的</w:t>
      </w:r>
      <w:r>
        <w:rPr>
          <w:rFonts w:hint="eastAsia"/>
          <w:b w:val="0"/>
          <w:bCs w:val="0"/>
          <w:highlight w:val="none"/>
          <w:lang w:val="en-US" w:eastAsia="zh-CN"/>
        </w:rPr>
        <w:t>产能预售</w:t>
      </w:r>
      <w:r>
        <w:rPr>
          <w:rFonts w:hint="default"/>
          <w:b w:val="0"/>
          <w:bCs w:val="0"/>
          <w:highlight w:val="none"/>
          <w:lang w:val="en-US" w:eastAsia="zh-CN"/>
        </w:rPr>
        <w:t>交易信息，将通过</w:t>
      </w:r>
      <w:r>
        <w:rPr>
          <w:rFonts w:hint="eastAsia"/>
          <w:b w:val="0"/>
          <w:bCs w:val="0"/>
          <w:highlight w:val="none"/>
          <w:lang w:val="en-US" w:eastAsia="zh-CN"/>
        </w:rPr>
        <w:t>平台</w:t>
      </w:r>
      <w:r>
        <w:rPr>
          <w:rFonts w:hint="default"/>
          <w:b w:val="0"/>
          <w:bCs w:val="0"/>
          <w:highlight w:val="none"/>
          <w:lang w:val="en-US" w:eastAsia="zh-CN"/>
        </w:rPr>
        <w:t xml:space="preserve">主页在卖方指定的公告日发布。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卖方提交的交易信息在</w:t>
      </w:r>
      <w:r>
        <w:rPr>
          <w:rFonts w:hint="eastAsia"/>
          <w:b w:val="0"/>
          <w:bCs w:val="0"/>
          <w:highlight w:val="none"/>
          <w:lang w:val="en-US" w:eastAsia="zh-CN"/>
        </w:rPr>
        <w:t>平台</w:t>
      </w:r>
      <w:r>
        <w:rPr>
          <w:rFonts w:hint="default"/>
          <w:b w:val="0"/>
          <w:bCs w:val="0"/>
          <w:highlight w:val="none"/>
          <w:lang w:val="en-US" w:eastAsia="zh-CN"/>
        </w:rPr>
        <w:t>公布后不得更改或撤销。如在特殊情况下必须更改或撤销，则须在交易日前向</w:t>
      </w:r>
      <w:r>
        <w:rPr>
          <w:rFonts w:hint="eastAsia"/>
          <w:b w:val="0"/>
          <w:bCs w:val="0"/>
          <w:highlight w:val="none"/>
          <w:lang w:val="en-US" w:eastAsia="zh-CN"/>
        </w:rPr>
        <w:t>平台</w:t>
      </w:r>
      <w:r>
        <w:rPr>
          <w:rFonts w:hint="default"/>
          <w:b w:val="0"/>
          <w:bCs w:val="0"/>
          <w:highlight w:val="none"/>
          <w:lang w:val="en-US" w:eastAsia="zh-CN"/>
        </w:rPr>
        <w:t>提交书面申请并说明正当理由，经</w:t>
      </w:r>
      <w:r>
        <w:rPr>
          <w:rFonts w:hint="eastAsia"/>
          <w:b w:val="0"/>
          <w:bCs w:val="0"/>
          <w:highlight w:val="none"/>
          <w:lang w:val="en-US" w:eastAsia="zh-CN"/>
        </w:rPr>
        <w:t>平台</w:t>
      </w:r>
      <w:r>
        <w:rPr>
          <w:rFonts w:hint="default"/>
          <w:b w:val="0"/>
          <w:bCs w:val="0"/>
          <w:highlight w:val="none"/>
          <w:lang w:val="en-US" w:eastAsia="zh-CN"/>
        </w:rPr>
        <w:t>同意后方可</w:t>
      </w:r>
      <w:r>
        <w:rPr>
          <w:rFonts w:hint="eastAsia"/>
          <w:b w:val="0"/>
          <w:bCs w:val="0"/>
          <w:highlight w:val="none"/>
          <w:lang w:val="en-US" w:eastAsia="zh-Hans"/>
        </w:rPr>
        <w:t>执行</w:t>
      </w:r>
      <w:r>
        <w:rPr>
          <w:rFonts w:hint="default"/>
          <w:b w:val="0"/>
          <w:bCs w:val="0"/>
          <w:highlight w:val="none"/>
          <w:lang w:val="en-US" w:eastAsia="zh-CN"/>
        </w:rPr>
        <w:t>。</w:t>
      </w:r>
    </w:p>
    <w:p>
      <w:pPr>
        <w:widowControl/>
        <w:numPr>
          <w:ilvl w:val="-1"/>
          <w:numId w:val="0"/>
        </w:numPr>
        <w:ind w:firstLine="422" w:firstLineChars="200"/>
        <w:jc w:val="both"/>
        <w:rPr>
          <w:rFonts w:hint="default"/>
          <w:lang w:val="en-US" w:eastAsia="zh-CN"/>
        </w:rPr>
      </w:pPr>
      <w:r>
        <w:rPr>
          <w:rFonts w:hint="eastAsia"/>
          <w:b/>
          <w:bCs/>
          <w:lang w:val="en-US" w:eastAsia="zh-CN"/>
        </w:rPr>
        <w:t>第四节 买方交纳保证金</w:t>
      </w:r>
    </w:p>
    <w:p>
      <w:pPr>
        <w:widowControl/>
        <w:numPr>
          <w:ilvl w:val="0"/>
          <w:numId w:val="1"/>
        </w:numPr>
        <w:ind w:firstLine="420" w:firstLineChars="200"/>
        <w:jc w:val="both"/>
        <w:rPr>
          <w:rFonts w:hint="default"/>
          <w:lang w:val="en-US" w:eastAsia="zh-CN"/>
        </w:rPr>
      </w:pPr>
      <w:r>
        <w:rPr>
          <w:rFonts w:hint="default"/>
          <w:b w:val="0"/>
          <w:bCs w:val="0"/>
          <w:highlight w:val="none"/>
          <w:lang w:val="en-US" w:eastAsia="zh-CN"/>
        </w:rPr>
        <w:t>为确保交易的有效性，</w:t>
      </w:r>
      <w:r>
        <w:rPr>
          <w:rFonts w:hint="eastAsia"/>
          <w:b w:val="0"/>
          <w:bCs w:val="0"/>
          <w:highlight w:val="none"/>
          <w:lang w:val="en-US" w:eastAsia="zh-CN"/>
        </w:rPr>
        <w:t>买方</w:t>
      </w:r>
      <w:r>
        <w:rPr>
          <w:rFonts w:hint="eastAsia"/>
          <w:b w:val="0"/>
          <w:bCs w:val="0"/>
          <w:highlight w:val="none"/>
          <w:lang w:val="en-US" w:eastAsia="zh-Hans"/>
        </w:rPr>
        <w:t>在参与</w:t>
      </w:r>
      <w:r>
        <w:rPr>
          <w:rFonts w:hint="eastAsia"/>
          <w:b w:val="0"/>
          <w:bCs w:val="0"/>
          <w:highlight w:val="none"/>
          <w:lang w:val="en-US" w:eastAsia="zh-CN"/>
        </w:rPr>
        <w:t>交易</w:t>
      </w:r>
      <w:r>
        <w:rPr>
          <w:rFonts w:hint="eastAsia"/>
          <w:b w:val="0"/>
          <w:bCs w:val="0"/>
          <w:highlight w:val="none"/>
          <w:lang w:val="en-US" w:eastAsia="zh-Hans"/>
        </w:rPr>
        <w:t>前</w:t>
      </w:r>
      <w:r>
        <w:rPr>
          <w:rFonts w:hint="default"/>
          <w:b w:val="0"/>
          <w:bCs w:val="0"/>
          <w:highlight w:val="none"/>
          <w:lang w:val="en-US" w:eastAsia="zh-CN"/>
        </w:rPr>
        <w:t>需要缴纳一定额度的保证</w:t>
      </w:r>
      <w:r>
        <w:rPr>
          <w:rFonts w:hint="eastAsia"/>
          <w:b w:val="0"/>
          <w:bCs w:val="0"/>
          <w:highlight w:val="none"/>
          <w:lang w:val="en-US" w:eastAsia="zh-Hans"/>
        </w:rPr>
        <w:t>金</w:t>
      </w:r>
      <w:r>
        <w:rPr>
          <w:rFonts w:hint="default"/>
          <w:b w:val="0"/>
          <w:bCs w:val="0"/>
          <w:highlight w:val="none"/>
          <w:lang w:val="en-US" w:eastAsia="zh-CN"/>
        </w:rPr>
        <w:t>。保证金的金额由</w:t>
      </w:r>
      <w:r>
        <w:rPr>
          <w:rFonts w:hint="eastAsia"/>
          <w:b w:val="0"/>
          <w:bCs w:val="0"/>
          <w:highlight w:val="none"/>
          <w:lang w:val="en-US" w:eastAsia="zh-CN"/>
        </w:rPr>
        <w:t>平台</w:t>
      </w:r>
      <w:r>
        <w:rPr>
          <w:rFonts w:hint="default"/>
          <w:b w:val="0"/>
          <w:bCs w:val="0"/>
          <w:highlight w:val="none"/>
          <w:lang w:val="en-US" w:eastAsia="zh-CN"/>
        </w:rPr>
        <w:t>按公平原则</w:t>
      </w:r>
      <w:r>
        <w:rPr>
          <w:rFonts w:hint="eastAsia"/>
          <w:b w:val="0"/>
          <w:bCs w:val="0"/>
          <w:color w:val="auto"/>
          <w:highlight w:val="none"/>
          <w:lang w:val="en-US" w:eastAsia="zh-CN"/>
        </w:rPr>
        <w:t>确定</w:t>
      </w:r>
      <w:r>
        <w:rPr>
          <w:rFonts w:hint="default"/>
          <w:b w:val="0"/>
          <w:bCs w:val="0"/>
          <w:highlight w:val="none"/>
          <w:lang w:val="en-US" w:eastAsia="zh-CN"/>
        </w:rPr>
        <w:t>，并在交易公告中公布。</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买方不得与关联企业同时参与同一场次的报价；不得与其他买方相互串通报价、破坏公平竞争。</w:t>
      </w:r>
    </w:p>
    <w:p>
      <w:pPr>
        <w:widowControl w:val="0"/>
        <w:numPr>
          <w:ilvl w:val="0"/>
          <w:numId w:val="1"/>
        </w:numPr>
        <w:tabs>
          <w:tab w:val="left" w:pos="0"/>
        </w:tabs>
        <w:ind w:firstLine="420" w:firstLineChars="200"/>
        <w:jc w:val="both"/>
        <w:rPr>
          <w:rFonts w:hint="default"/>
          <w:lang w:val="en-US" w:eastAsia="zh-CN"/>
        </w:rPr>
      </w:pPr>
      <w:r>
        <w:rPr>
          <w:rFonts w:hint="eastAsia"/>
          <w:b w:val="0"/>
          <w:bCs w:val="0"/>
          <w:highlight w:val="none"/>
          <w:lang w:val="en-US" w:eastAsia="zh-Hans"/>
        </w:rPr>
        <w:t>一般情况下，</w:t>
      </w:r>
      <w:r>
        <w:rPr>
          <w:rFonts w:hint="default"/>
          <w:b w:val="0"/>
          <w:bCs w:val="0"/>
          <w:highlight w:val="none"/>
          <w:lang w:val="en-US" w:eastAsia="zh-CN"/>
        </w:rPr>
        <w:t>若在</w:t>
      </w:r>
      <w:r>
        <w:rPr>
          <w:rFonts w:hint="eastAsia"/>
          <w:b w:val="0"/>
          <w:bCs w:val="0"/>
          <w:highlight w:val="none"/>
          <w:lang w:val="en-US" w:eastAsia="zh-CN"/>
        </w:rPr>
        <w:t>交易</w:t>
      </w:r>
      <w:r>
        <w:rPr>
          <w:rFonts w:hint="default"/>
          <w:b w:val="0"/>
          <w:bCs w:val="0"/>
          <w:highlight w:val="none"/>
          <w:lang w:val="en-US" w:eastAsia="zh-CN"/>
        </w:rPr>
        <w:t>开始前</w:t>
      </w:r>
      <w:r>
        <w:rPr>
          <w:rFonts w:hint="eastAsia"/>
          <w:b w:val="0"/>
          <w:bCs w:val="0"/>
          <w:highlight w:val="none"/>
          <w:lang w:val="en-US" w:eastAsia="zh-CN"/>
        </w:rPr>
        <w:t>，缴纳保证金</w:t>
      </w:r>
      <w:r>
        <w:rPr>
          <w:rFonts w:hint="default"/>
          <w:b w:val="0"/>
          <w:bCs w:val="0"/>
          <w:highlight w:val="none"/>
          <w:lang w:val="en-US" w:eastAsia="zh-CN"/>
        </w:rPr>
        <w:t>的</w:t>
      </w:r>
      <w:r>
        <w:rPr>
          <w:rFonts w:hint="eastAsia"/>
          <w:b w:val="0"/>
          <w:bCs w:val="0"/>
          <w:highlight w:val="none"/>
          <w:lang w:val="en-US" w:eastAsia="zh-CN"/>
        </w:rPr>
        <w:t>买方</w:t>
      </w:r>
      <w:r>
        <w:rPr>
          <w:rFonts w:hint="default"/>
          <w:b w:val="0"/>
          <w:bCs w:val="0"/>
          <w:highlight w:val="none"/>
          <w:lang w:val="en-US" w:eastAsia="zh-CN"/>
        </w:rPr>
        <w:t>总数小于2，则此次</w:t>
      </w:r>
      <w:r>
        <w:rPr>
          <w:rFonts w:hint="eastAsia"/>
          <w:b w:val="0"/>
          <w:bCs w:val="0"/>
          <w:highlight w:val="none"/>
          <w:lang w:val="en-US" w:eastAsia="zh-CN"/>
        </w:rPr>
        <w:t>交易</w:t>
      </w:r>
      <w:r>
        <w:rPr>
          <w:rFonts w:hint="default"/>
          <w:b w:val="0"/>
          <w:bCs w:val="0"/>
          <w:highlight w:val="none"/>
          <w:lang w:val="en-US" w:eastAsia="zh-CN"/>
        </w:rPr>
        <w:t>取消，</w:t>
      </w:r>
      <w:r>
        <w:rPr>
          <w:rFonts w:hint="eastAsia"/>
          <w:b w:val="0"/>
          <w:bCs w:val="0"/>
          <w:highlight w:val="none"/>
          <w:lang w:val="en-US" w:eastAsia="zh-Hans"/>
        </w:rPr>
        <w:t>商品</w:t>
      </w:r>
      <w:r>
        <w:rPr>
          <w:rFonts w:hint="default"/>
          <w:b w:val="0"/>
          <w:bCs w:val="0"/>
          <w:highlight w:val="none"/>
          <w:lang w:val="en-US" w:eastAsia="zh-CN"/>
        </w:rPr>
        <w:t>交由</w:t>
      </w:r>
      <w:r>
        <w:rPr>
          <w:rFonts w:hint="eastAsia"/>
          <w:b w:val="0"/>
          <w:bCs w:val="0"/>
          <w:highlight w:val="none"/>
          <w:lang w:val="en-US" w:eastAsia="zh-Hans"/>
        </w:rPr>
        <w:t>卖</w:t>
      </w:r>
      <w:r>
        <w:rPr>
          <w:rFonts w:hint="default"/>
          <w:b w:val="0"/>
          <w:bCs w:val="0"/>
          <w:highlight w:val="none"/>
          <w:lang w:val="en-US" w:eastAsia="zh-CN"/>
        </w:rPr>
        <w:t>方处理。</w:t>
      </w:r>
      <w:r>
        <w:rPr>
          <w:rFonts w:hint="eastAsia"/>
          <w:b w:val="0"/>
          <w:bCs w:val="0"/>
          <w:highlight w:val="none"/>
          <w:lang w:val="en-US" w:eastAsia="zh-CN"/>
        </w:rPr>
        <w:t>交易公告</w:t>
      </w:r>
      <w:r>
        <w:rPr>
          <w:rFonts w:hint="eastAsia"/>
          <w:b w:val="0"/>
          <w:bCs w:val="0"/>
          <w:highlight w:val="none"/>
          <w:lang w:val="en-US" w:eastAsia="zh-Hans"/>
        </w:rPr>
        <w:t>中有特殊要求的除外。</w:t>
      </w:r>
      <w:r>
        <w:rPr>
          <w:rFonts w:hint="default"/>
          <w:b w:val="0"/>
          <w:bCs w:val="0"/>
          <w:highlight w:val="none"/>
          <w:lang w:val="en-US" w:eastAsia="zh-CN"/>
        </w:rPr>
        <w:t xml:space="preserve"> </w:t>
      </w:r>
    </w:p>
    <w:p>
      <w:pPr>
        <w:widowControl/>
        <w:numPr>
          <w:ilvl w:val="-1"/>
          <w:numId w:val="0"/>
        </w:numPr>
        <w:ind w:firstLine="0" w:firstLineChars="0"/>
        <w:jc w:val="both"/>
        <w:rPr>
          <w:rFonts w:hint="default"/>
          <w:lang w:val="en-US" w:eastAsia="zh-CN"/>
        </w:rPr>
      </w:pPr>
      <w:r>
        <w:rPr>
          <w:rFonts w:hint="eastAsia"/>
          <w:b w:val="0"/>
          <w:bCs w:val="0"/>
          <w:highlight w:val="none"/>
          <w:lang w:val="en-US" w:eastAsia="zh-CN"/>
        </w:rPr>
        <w:t xml:space="preserve">    </w:t>
      </w:r>
      <w:r>
        <w:rPr>
          <w:rFonts w:hint="eastAsia"/>
          <w:b/>
          <w:bCs/>
          <w:highlight w:val="none"/>
          <w:lang w:val="en-US" w:eastAsia="zh-CN"/>
        </w:rPr>
        <w:t>第五节 买方报价</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买</w:t>
      </w:r>
      <w:r>
        <w:rPr>
          <w:rFonts w:hint="eastAsia"/>
          <w:b w:val="0"/>
          <w:bCs w:val="0"/>
          <w:highlight w:val="none"/>
          <w:lang w:val="en-US" w:eastAsia="zh-Hans"/>
        </w:rPr>
        <w:t>方按照</w:t>
      </w:r>
      <w:r>
        <w:rPr>
          <w:rFonts w:hint="eastAsia"/>
          <w:b w:val="0"/>
          <w:bCs w:val="0"/>
          <w:highlight w:val="none"/>
          <w:lang w:val="en-US" w:eastAsia="zh-CN"/>
        </w:rPr>
        <w:t>交易公告</w:t>
      </w:r>
      <w:r>
        <w:rPr>
          <w:rFonts w:hint="eastAsia"/>
          <w:b w:val="0"/>
          <w:bCs w:val="0"/>
          <w:highlight w:val="none"/>
          <w:lang w:val="en-US" w:eastAsia="zh-Hans"/>
        </w:rPr>
        <w:t>规定的</w:t>
      </w:r>
      <w:r>
        <w:rPr>
          <w:rFonts w:hint="default"/>
          <w:b w:val="0"/>
          <w:bCs w:val="0"/>
          <w:highlight w:val="none"/>
          <w:lang w:val="en-US" w:eastAsia="zh-CN"/>
        </w:rPr>
        <w:t>交易时间</w:t>
      </w:r>
      <w:r>
        <w:rPr>
          <w:rFonts w:hint="eastAsia"/>
          <w:b w:val="0"/>
          <w:bCs w:val="0"/>
          <w:highlight w:val="none"/>
          <w:lang w:val="en-US" w:eastAsia="zh-Hans"/>
        </w:rPr>
        <w:t>参与</w:t>
      </w:r>
      <w:r>
        <w:rPr>
          <w:rFonts w:hint="eastAsia"/>
          <w:b w:val="0"/>
          <w:bCs w:val="0"/>
          <w:highlight w:val="none"/>
          <w:lang w:val="en-US" w:eastAsia="zh-CN"/>
        </w:rPr>
        <w:t>线上报价</w:t>
      </w:r>
      <w:r>
        <w:rPr>
          <w:rFonts w:hint="default"/>
          <w:b w:val="0"/>
          <w:bCs w:val="0"/>
          <w:highlight w:val="none"/>
          <w:lang w:val="en-US" w:eastAsia="zh-CN"/>
        </w:rPr>
        <w:t>。交易开始后，卖方不得提出中止本次</w:t>
      </w:r>
      <w:r>
        <w:rPr>
          <w:rFonts w:hint="eastAsia"/>
          <w:b w:val="0"/>
          <w:bCs w:val="0"/>
          <w:highlight w:val="none"/>
          <w:lang w:val="en-US" w:eastAsia="zh-CN"/>
        </w:rPr>
        <w:t>产能预售交易</w:t>
      </w:r>
      <w:r>
        <w:rPr>
          <w:rFonts w:hint="default"/>
          <w:b w:val="0"/>
          <w:bCs w:val="0"/>
          <w:highlight w:val="none"/>
          <w:lang w:val="en-US" w:eastAsia="zh-CN"/>
        </w:rPr>
        <w:t xml:space="preserve">。 </w:t>
      </w:r>
    </w:p>
    <w:p>
      <w:pPr>
        <w:widowControl/>
        <w:numPr>
          <w:ilvl w:val="0"/>
          <w:numId w:val="1"/>
        </w:numPr>
        <w:ind w:firstLine="420" w:firstLineChars="200"/>
        <w:jc w:val="both"/>
        <w:rPr>
          <w:rFonts w:hint="default"/>
          <w:lang w:val="en-US" w:eastAsia="zh-CN"/>
        </w:rPr>
      </w:pPr>
      <w:r>
        <w:rPr>
          <w:rFonts w:hint="eastAsia"/>
          <w:lang w:val="en-US" w:eastAsia="zh-CN"/>
        </w:rPr>
        <w:t>在规定的报价时间内，买方需填报购买数量及单价，并且可以多次填报，不受次数限制。报价时间截止，产能预售交易报价结束。</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报价</w:t>
      </w:r>
      <w:r>
        <w:rPr>
          <w:rFonts w:hint="default"/>
          <w:b w:val="0"/>
          <w:bCs w:val="0"/>
          <w:highlight w:val="none"/>
          <w:lang w:val="en-US" w:eastAsia="zh-CN"/>
        </w:rPr>
        <w:t>过程中</w:t>
      </w:r>
      <w:r>
        <w:rPr>
          <w:rFonts w:hint="eastAsia"/>
          <w:b w:val="0"/>
          <w:bCs w:val="0"/>
          <w:highlight w:val="none"/>
          <w:lang w:val="en-US" w:eastAsia="zh-Hans"/>
        </w:rPr>
        <w:t>，</w:t>
      </w:r>
      <w:r>
        <w:rPr>
          <w:rFonts w:hint="eastAsia"/>
          <w:b w:val="0"/>
          <w:bCs w:val="0"/>
          <w:highlight w:val="none"/>
          <w:lang w:val="en-US" w:eastAsia="zh-CN"/>
        </w:rPr>
        <w:t>买方</w:t>
      </w:r>
      <w:r>
        <w:rPr>
          <w:rFonts w:hint="default"/>
          <w:b w:val="0"/>
          <w:bCs w:val="0"/>
          <w:highlight w:val="none"/>
          <w:lang w:val="en-US" w:eastAsia="zh-CN"/>
        </w:rPr>
        <w:t>只能查看到</w:t>
      </w:r>
      <w:r>
        <w:rPr>
          <w:rFonts w:hint="eastAsia"/>
          <w:b w:val="0"/>
          <w:bCs w:val="0"/>
          <w:highlight w:val="none"/>
          <w:lang w:val="en-US" w:eastAsia="zh-CN"/>
        </w:rPr>
        <w:t>自己</w:t>
      </w:r>
      <w:r>
        <w:rPr>
          <w:rFonts w:hint="default"/>
          <w:b w:val="0"/>
          <w:bCs w:val="0"/>
          <w:highlight w:val="none"/>
          <w:lang w:val="en-US" w:eastAsia="zh-CN"/>
        </w:rPr>
        <w:t>的</w:t>
      </w:r>
      <w:r>
        <w:rPr>
          <w:rFonts w:hint="eastAsia"/>
          <w:b w:val="0"/>
          <w:bCs w:val="0"/>
          <w:highlight w:val="none"/>
          <w:lang w:val="en-US" w:eastAsia="zh-CN"/>
        </w:rPr>
        <w:t>报价</w:t>
      </w:r>
      <w:r>
        <w:rPr>
          <w:rFonts w:hint="default"/>
          <w:b w:val="0"/>
          <w:bCs w:val="0"/>
          <w:highlight w:val="none"/>
          <w:lang w:val="en-US" w:eastAsia="zh-CN"/>
        </w:rPr>
        <w:t xml:space="preserve">，其它信息均无法浏览。 </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报价</w:t>
      </w:r>
      <w:r>
        <w:rPr>
          <w:rFonts w:hint="default"/>
          <w:b w:val="0"/>
          <w:bCs w:val="0"/>
          <w:highlight w:val="none"/>
          <w:lang w:val="en-US" w:eastAsia="zh-CN"/>
        </w:rPr>
        <w:t>结束</w:t>
      </w:r>
      <w:r>
        <w:rPr>
          <w:rFonts w:hint="eastAsia"/>
          <w:b w:val="0"/>
          <w:bCs w:val="0"/>
          <w:highlight w:val="none"/>
          <w:lang w:val="en-US" w:eastAsia="zh-CN"/>
        </w:rPr>
        <w:t>由卖方对报价结果进行评标，评标结束后卖方将</w:t>
      </w:r>
      <w:r>
        <w:rPr>
          <w:rFonts w:hint="default"/>
          <w:b w:val="0"/>
          <w:bCs w:val="0"/>
          <w:highlight w:val="none"/>
          <w:lang w:val="en-US" w:eastAsia="zh-CN"/>
        </w:rPr>
        <w:t>在</w:t>
      </w:r>
      <w:r>
        <w:rPr>
          <w:rFonts w:hint="eastAsia"/>
          <w:b w:val="0"/>
          <w:bCs w:val="0"/>
          <w:highlight w:val="none"/>
          <w:lang w:val="en-US" w:eastAsia="zh-CN"/>
        </w:rPr>
        <w:t>1</w:t>
      </w:r>
      <w:r>
        <w:rPr>
          <w:rFonts w:hint="default"/>
          <w:b w:val="0"/>
          <w:bCs w:val="0"/>
          <w:highlight w:val="none"/>
          <w:lang w:val="en-US" w:eastAsia="zh-CN"/>
        </w:rPr>
        <w:t>个工作日</w:t>
      </w:r>
      <w:r>
        <w:rPr>
          <w:rFonts w:hint="eastAsia"/>
          <w:b w:val="0"/>
          <w:bCs w:val="0"/>
          <w:highlight w:val="none"/>
          <w:lang w:val="en-US" w:eastAsia="zh-Hans"/>
        </w:rPr>
        <w:t>内</w:t>
      </w:r>
      <w:r>
        <w:rPr>
          <w:rFonts w:hint="default"/>
          <w:b w:val="0"/>
          <w:bCs w:val="0"/>
          <w:highlight w:val="none"/>
          <w:lang w:val="en-US" w:eastAsia="zh-CN"/>
        </w:rPr>
        <w:t>对买</w:t>
      </w:r>
      <w:r>
        <w:rPr>
          <w:rFonts w:hint="eastAsia"/>
          <w:b w:val="0"/>
          <w:bCs w:val="0"/>
          <w:highlight w:val="none"/>
          <w:lang w:val="en-US" w:eastAsia="zh-CN"/>
        </w:rPr>
        <w:t>受</w:t>
      </w:r>
      <w:r>
        <w:rPr>
          <w:rFonts w:hint="default"/>
          <w:b w:val="0"/>
          <w:bCs w:val="0"/>
          <w:highlight w:val="none"/>
          <w:lang w:val="en-US" w:eastAsia="zh-CN"/>
        </w:rPr>
        <w:t>方发出</w:t>
      </w:r>
      <w:r>
        <w:rPr>
          <w:rFonts w:hint="eastAsia"/>
          <w:b w:val="0"/>
          <w:bCs w:val="0"/>
          <w:highlight w:val="none"/>
          <w:lang w:val="en-US" w:eastAsia="zh-CN"/>
        </w:rPr>
        <w:t>《产能预售</w:t>
      </w:r>
      <w:r>
        <w:rPr>
          <w:rFonts w:hint="default"/>
          <w:b w:val="0"/>
          <w:bCs w:val="0"/>
          <w:highlight w:val="none"/>
          <w:lang w:val="en-US" w:eastAsia="zh-CN"/>
        </w:rPr>
        <w:t>成交通</w:t>
      </w:r>
      <w:r>
        <w:rPr>
          <w:rFonts w:hint="eastAsia"/>
          <w:b w:val="0"/>
          <w:bCs w:val="0"/>
          <w:highlight w:val="none"/>
          <w:lang w:val="en-US" w:eastAsia="zh-Hans"/>
        </w:rPr>
        <w:t>知</w:t>
      </w:r>
      <w:r>
        <w:rPr>
          <w:rFonts w:hint="default"/>
          <w:b w:val="0"/>
          <w:bCs w:val="0"/>
          <w:highlight w:val="none"/>
          <w:lang w:val="en-US" w:eastAsia="zh-CN"/>
        </w:rPr>
        <w:t>单</w:t>
      </w:r>
      <w:r>
        <w:rPr>
          <w:rFonts w:hint="eastAsia"/>
          <w:b w:val="0"/>
          <w:bCs w:val="0"/>
          <w:highlight w:val="none"/>
          <w:lang w:val="en-US" w:eastAsia="zh-CN"/>
        </w:rPr>
        <w:t>》，</w:t>
      </w:r>
      <w:r>
        <w:rPr>
          <w:rFonts w:hint="eastAsia"/>
          <w:b w:val="0"/>
          <w:bCs w:val="0"/>
          <w:highlight w:val="none"/>
          <w:lang w:val="en-US" w:eastAsia="zh-Hans"/>
        </w:rPr>
        <w:t>并</w:t>
      </w:r>
      <w:r>
        <w:rPr>
          <w:rFonts w:hint="default"/>
          <w:b w:val="0"/>
          <w:bCs w:val="0"/>
          <w:highlight w:val="none"/>
          <w:lang w:val="en-US" w:eastAsia="zh-CN"/>
        </w:rPr>
        <w:t>解锁未成交买方的保证金</w:t>
      </w:r>
      <w:r>
        <w:rPr>
          <w:rFonts w:hint="eastAsia"/>
          <w:b w:val="0"/>
          <w:bCs w:val="0"/>
          <w:highlight w:val="none"/>
          <w:lang w:val="en-US" w:eastAsia="zh-Hans"/>
        </w:rPr>
        <w:t>。</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保证金退回：经买方申请，平台在 5个工作日内将保证金退回买方</w:t>
      </w:r>
      <w:r>
        <w:rPr>
          <w:rFonts w:hint="eastAsia"/>
          <w:b w:val="0"/>
          <w:bCs w:val="0"/>
          <w:highlight w:val="none"/>
          <w:lang w:val="en-US" w:eastAsia="zh-Hans"/>
        </w:rPr>
        <w:t>银行</w:t>
      </w:r>
      <w:r>
        <w:rPr>
          <w:rFonts w:hint="eastAsia"/>
          <w:b w:val="0"/>
          <w:bCs w:val="0"/>
          <w:highlight w:val="none"/>
          <w:lang w:val="en-US" w:eastAsia="zh-CN"/>
        </w:rPr>
        <w:t>账户。</w:t>
      </w:r>
    </w:p>
    <w:p>
      <w:pPr>
        <w:widowControl w:val="0"/>
        <w:numPr>
          <w:ilvl w:val="0"/>
          <w:numId w:val="0"/>
        </w:numPr>
        <w:tabs>
          <w:tab w:val="left" w:pos="0"/>
        </w:tabs>
        <w:jc w:val="both"/>
        <w:rPr>
          <w:rFonts w:hint="default"/>
          <w:b w:val="0"/>
          <w:bCs w:val="0"/>
          <w:highlight w:val="none"/>
          <w:lang w:val="en-US" w:eastAsia="zh-CN"/>
        </w:rPr>
      </w:pPr>
      <w:r>
        <w:rPr>
          <w:rFonts w:hint="eastAsia"/>
          <w:b w:val="0"/>
          <w:bCs w:val="0"/>
          <w:highlight w:val="none"/>
          <w:lang w:val="en-US" w:eastAsia="zh-CN"/>
        </w:rPr>
        <w:t xml:space="preserve">    </w:t>
      </w:r>
      <w:r>
        <w:rPr>
          <w:rFonts w:hint="eastAsia"/>
          <w:b/>
          <w:bCs/>
          <w:highlight w:val="none"/>
          <w:lang w:val="en-US" w:eastAsia="zh-CN"/>
        </w:rPr>
        <w:t xml:space="preserve">第七节 </w:t>
      </w:r>
      <w:r>
        <w:rPr>
          <w:rFonts w:hint="default"/>
          <w:b/>
          <w:bCs/>
          <w:highlight w:val="none"/>
          <w:lang w:val="en-US" w:eastAsia="zh-CN"/>
        </w:rPr>
        <w:t>结算付款和交收</w:t>
      </w:r>
    </w:p>
    <w:p>
      <w:pPr>
        <w:widowControl w:val="0"/>
        <w:numPr>
          <w:ilvl w:val="0"/>
          <w:numId w:val="1"/>
        </w:numPr>
        <w:tabs>
          <w:tab w:val="left" w:pos="0"/>
        </w:tabs>
        <w:ind w:firstLine="420" w:firstLineChars="200"/>
        <w:jc w:val="both"/>
        <w:rPr>
          <w:rFonts w:hint="eastAsia"/>
          <w:b w:val="0"/>
          <w:bCs w:val="0"/>
          <w:highlight w:val="none"/>
          <w:lang w:val="en-US" w:eastAsia="zh-Hans"/>
        </w:rPr>
      </w:pPr>
      <w:r>
        <w:rPr>
          <w:rFonts w:hint="eastAsia"/>
          <w:b w:val="0"/>
          <w:bCs w:val="0"/>
          <w:highlight w:val="none"/>
          <w:lang w:val="en-US" w:eastAsia="zh-CN"/>
        </w:rPr>
        <w:t>产能预售</w:t>
      </w:r>
      <w:r>
        <w:rPr>
          <w:rFonts w:hint="eastAsia"/>
          <w:b w:val="0"/>
          <w:bCs w:val="0"/>
          <w:highlight w:val="none"/>
          <w:lang w:val="en-US" w:eastAsia="zh-Hans"/>
        </w:rPr>
        <w:t>交易成交后的交收和结算有“场内”和“场外”两种方式。对于“场外”方式，货物的交收和货款结算由买卖双方自行完成</w:t>
      </w:r>
      <w:r>
        <w:rPr>
          <w:rFonts w:hint="eastAsia"/>
          <w:b w:val="0"/>
          <w:bCs w:val="0"/>
          <w:highlight w:val="none"/>
          <w:lang w:val="en-US" w:eastAsia="zh-CN"/>
        </w:rPr>
        <w:t>；</w:t>
      </w:r>
      <w:r>
        <w:rPr>
          <w:rFonts w:hint="eastAsia"/>
          <w:b w:val="0"/>
          <w:bCs w:val="0"/>
          <w:highlight w:val="none"/>
          <w:lang w:val="en-US" w:eastAsia="zh-Hans"/>
        </w:rPr>
        <w:t>对于“场内”方式，买</w:t>
      </w:r>
      <w:r>
        <w:rPr>
          <w:rFonts w:hint="eastAsia"/>
          <w:b w:val="0"/>
          <w:bCs w:val="0"/>
          <w:highlight w:val="none"/>
          <w:lang w:val="en-US" w:eastAsia="zh-CN"/>
        </w:rPr>
        <w:t>受</w:t>
      </w:r>
      <w:r>
        <w:rPr>
          <w:rFonts w:hint="eastAsia"/>
          <w:b w:val="0"/>
          <w:bCs w:val="0"/>
          <w:highlight w:val="none"/>
          <w:lang w:val="en-US" w:eastAsia="zh-Hans"/>
        </w:rPr>
        <w:t>方</w:t>
      </w:r>
      <w:r>
        <w:rPr>
          <w:rFonts w:hint="eastAsia"/>
          <w:b w:val="0"/>
          <w:bCs w:val="0"/>
          <w:highlight w:val="none"/>
          <w:lang w:val="en-US" w:eastAsia="zh-CN"/>
        </w:rPr>
        <w:t>按</w:t>
      </w:r>
      <w:r>
        <w:rPr>
          <w:rFonts w:hint="eastAsia"/>
          <w:b w:val="0"/>
          <w:bCs w:val="0"/>
          <w:highlight w:val="none"/>
          <w:lang w:val="en-US" w:eastAsia="zh-Hans"/>
        </w:rPr>
        <w:t>实提数量向</w:t>
      </w:r>
      <w:r>
        <w:rPr>
          <w:rFonts w:hint="eastAsia"/>
          <w:b w:val="0"/>
          <w:bCs w:val="0"/>
          <w:highlight w:val="none"/>
          <w:lang w:val="en-US" w:eastAsia="zh-CN"/>
        </w:rPr>
        <w:t>平台</w:t>
      </w:r>
      <w:r>
        <w:rPr>
          <w:rFonts w:hint="eastAsia"/>
          <w:b w:val="0"/>
          <w:bCs w:val="0"/>
          <w:highlight w:val="none"/>
          <w:lang w:val="en-US" w:eastAsia="zh-Hans"/>
        </w:rPr>
        <w:t>结算付款，</w:t>
      </w:r>
      <w:r>
        <w:rPr>
          <w:rFonts w:hint="eastAsia"/>
          <w:b w:val="0"/>
          <w:bCs w:val="0"/>
          <w:highlight w:val="none"/>
          <w:lang w:val="en-US" w:eastAsia="zh-CN"/>
        </w:rPr>
        <w:t>平台</w:t>
      </w:r>
      <w:r>
        <w:rPr>
          <w:rFonts w:hint="eastAsia"/>
          <w:b w:val="0"/>
          <w:bCs w:val="0"/>
          <w:highlight w:val="none"/>
          <w:lang w:val="en-US" w:eastAsia="zh-Hans"/>
        </w:rPr>
        <w:t xml:space="preserve">将货款转交给卖方。 </w:t>
      </w:r>
    </w:p>
    <w:p>
      <w:pPr>
        <w:widowControl w:val="0"/>
        <w:numPr>
          <w:ilvl w:val="0"/>
          <w:numId w:val="1"/>
        </w:numPr>
        <w:tabs>
          <w:tab w:val="left" w:pos="0"/>
        </w:tabs>
        <w:ind w:firstLine="420" w:firstLineChars="200"/>
        <w:jc w:val="both"/>
        <w:rPr>
          <w:rFonts w:hint="default"/>
          <w:lang w:val="en-US" w:eastAsia="zh-CN"/>
        </w:rPr>
      </w:pPr>
      <w:r>
        <w:rPr>
          <w:rFonts w:hint="default"/>
          <w:b w:val="0"/>
          <w:bCs w:val="0"/>
          <w:highlight w:val="none"/>
          <w:lang w:val="en-US" w:eastAsia="zh-CN"/>
        </w:rPr>
        <w:t>对于场外结算，当买卖双方完成交收和结算，必须告知</w:t>
      </w:r>
      <w:r>
        <w:rPr>
          <w:rFonts w:hint="eastAsia"/>
          <w:b w:val="0"/>
          <w:bCs w:val="0"/>
          <w:highlight w:val="none"/>
          <w:lang w:val="en-US" w:eastAsia="zh-CN"/>
        </w:rPr>
        <w:t>平台</w:t>
      </w:r>
      <w:r>
        <w:rPr>
          <w:rFonts w:hint="default"/>
          <w:b w:val="0"/>
          <w:bCs w:val="0"/>
          <w:highlight w:val="none"/>
          <w:lang w:val="en-US" w:eastAsia="zh-CN"/>
        </w:rPr>
        <w:t>并经过平台加以确认。对于3个月内未完成到款告知且卖方无书面情况反馈的合同，</w:t>
      </w:r>
      <w:r>
        <w:rPr>
          <w:rFonts w:hint="eastAsia"/>
          <w:b w:val="0"/>
          <w:bCs w:val="0"/>
          <w:highlight w:val="none"/>
          <w:lang w:val="en-US" w:eastAsia="zh-CN"/>
        </w:rPr>
        <w:t>平台将</w:t>
      </w:r>
      <w:r>
        <w:rPr>
          <w:rFonts w:hint="default"/>
          <w:b w:val="0"/>
          <w:bCs w:val="0"/>
          <w:highlight w:val="none"/>
          <w:lang w:val="en-US" w:eastAsia="zh-CN"/>
        </w:rPr>
        <w:t>视同合同已到款；对于卖方确认到款后3个月内，买方仍未告知到货的合同，</w:t>
      </w:r>
      <w:r>
        <w:rPr>
          <w:rFonts w:hint="eastAsia"/>
          <w:b w:val="0"/>
          <w:bCs w:val="0"/>
          <w:highlight w:val="none"/>
          <w:lang w:val="en-US" w:eastAsia="zh-CN"/>
        </w:rPr>
        <w:t>平台</w:t>
      </w:r>
      <w:r>
        <w:rPr>
          <w:rFonts w:hint="default"/>
          <w:b w:val="0"/>
          <w:bCs w:val="0"/>
          <w:highlight w:val="none"/>
          <w:lang w:val="en-US" w:eastAsia="zh-CN"/>
        </w:rPr>
        <w:t>确认为货物已到，买方出具书面说明的情况除外。</w:t>
      </w:r>
    </w:p>
    <w:p>
      <w:pPr>
        <w:widowControl w:val="0"/>
        <w:numPr>
          <w:ilvl w:val="0"/>
          <w:numId w:val="0"/>
        </w:numPr>
        <w:tabs>
          <w:tab w:val="left" w:pos="0"/>
        </w:tabs>
        <w:ind w:firstLine="420" w:firstLineChars="200"/>
        <w:jc w:val="both"/>
        <w:rPr>
          <w:rFonts w:hint="default"/>
          <w:lang w:val="en-US" w:eastAsia="zh-CN"/>
        </w:rPr>
      </w:pPr>
    </w:p>
    <w:p>
      <w:pPr>
        <w:widowControl/>
        <w:numPr>
          <w:ilvl w:val="0"/>
          <w:numId w:val="0"/>
        </w:numPr>
        <w:ind w:left="420" w:leftChars="0"/>
        <w:jc w:val="both"/>
        <w:rPr>
          <w:rFonts w:hint="default"/>
          <w:b/>
          <w:bCs/>
          <w:lang w:val="en-US" w:eastAsia="zh-CN"/>
        </w:rPr>
      </w:pPr>
      <w:r>
        <w:rPr>
          <w:rFonts w:hint="eastAsia"/>
          <w:b/>
          <w:bCs/>
          <w:lang w:val="en-US" w:eastAsia="zh-CN"/>
        </w:rPr>
        <w:t>第四章 违约责任</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卖方</w:t>
      </w:r>
      <w:r>
        <w:rPr>
          <w:rFonts w:hint="eastAsia"/>
          <w:b w:val="0"/>
          <w:bCs w:val="0"/>
          <w:highlight w:val="none"/>
          <w:lang w:val="en-US" w:eastAsia="zh-Hans"/>
        </w:rPr>
        <w:t>存在</w:t>
      </w:r>
      <w:r>
        <w:rPr>
          <w:rFonts w:hint="default"/>
          <w:b w:val="0"/>
          <w:bCs w:val="0"/>
          <w:highlight w:val="none"/>
          <w:lang w:val="en-US" w:eastAsia="zh-CN"/>
        </w:rPr>
        <w:t>违约行为，平台有权采取一种或多种措施，包括但不限于换货、退货退款、关闭</w:t>
      </w:r>
      <w:r>
        <w:rPr>
          <w:rFonts w:hint="eastAsia"/>
          <w:b w:val="0"/>
          <w:bCs w:val="0"/>
          <w:highlight w:val="none"/>
          <w:lang w:val="en-US" w:eastAsia="zh-CN"/>
        </w:rPr>
        <w:t>卖方</w:t>
      </w:r>
      <w:r>
        <w:rPr>
          <w:rFonts w:hint="default"/>
          <w:b w:val="0"/>
          <w:bCs w:val="0"/>
          <w:highlight w:val="none"/>
          <w:lang w:val="en-US" w:eastAsia="zh-CN"/>
        </w:rPr>
        <w:t>权限、收取违约金、赔偿损失（包括</w:t>
      </w:r>
      <w:r>
        <w:rPr>
          <w:rFonts w:hint="eastAsia"/>
          <w:b w:val="0"/>
          <w:bCs w:val="0"/>
          <w:highlight w:val="none"/>
          <w:lang w:val="en-US" w:eastAsia="zh-CN"/>
        </w:rPr>
        <w:t>但不限于</w:t>
      </w:r>
      <w:r>
        <w:rPr>
          <w:rFonts w:hint="default"/>
          <w:b w:val="0"/>
          <w:bCs w:val="0"/>
          <w:highlight w:val="none"/>
          <w:lang w:val="en-US" w:eastAsia="zh-CN"/>
        </w:rPr>
        <w:t>平台损失</w:t>
      </w:r>
      <w:r>
        <w:rPr>
          <w:rFonts w:hint="eastAsia"/>
          <w:b w:val="0"/>
          <w:bCs w:val="0"/>
          <w:highlight w:val="none"/>
          <w:lang w:val="en-US" w:eastAsia="zh-CN"/>
        </w:rPr>
        <w:t>、</w:t>
      </w:r>
      <w:r>
        <w:rPr>
          <w:rFonts w:hint="default"/>
          <w:b w:val="0"/>
          <w:bCs w:val="0"/>
          <w:highlight w:val="none"/>
          <w:lang w:val="en-US" w:eastAsia="zh-CN"/>
        </w:rPr>
        <w:t>买家向平台主张的损失</w:t>
      </w:r>
      <w:r>
        <w:rPr>
          <w:rFonts w:hint="eastAsia"/>
          <w:b w:val="0"/>
          <w:bCs w:val="0"/>
          <w:highlight w:val="none"/>
          <w:lang w:val="en-US" w:eastAsia="zh-CN"/>
        </w:rPr>
        <w:t>以及平台方</w:t>
      </w:r>
      <w:r>
        <w:rPr>
          <w:rFonts w:hint="default"/>
          <w:b w:val="0"/>
          <w:bCs w:val="0"/>
          <w:highlight w:val="none"/>
          <w:lang w:val="en-US" w:eastAsia="zh-CN"/>
        </w:rPr>
        <w:t>为追究违约责任所支付的</w:t>
      </w:r>
      <w:r>
        <w:rPr>
          <w:rFonts w:hint="eastAsia"/>
          <w:b w:val="0"/>
          <w:bCs w:val="0"/>
          <w:highlight w:val="none"/>
          <w:lang w:val="en-US" w:eastAsia="zh-CN"/>
        </w:rPr>
        <w:t>费用如</w:t>
      </w:r>
      <w:r>
        <w:rPr>
          <w:rFonts w:hint="default"/>
          <w:b w:val="0"/>
          <w:bCs w:val="0"/>
          <w:highlight w:val="none"/>
          <w:lang w:val="en-US" w:eastAsia="zh-CN"/>
        </w:rPr>
        <w:t>诉讼费、保全费、差旅费、律师费、公告费、鉴定费等）。</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卖方</w:t>
      </w:r>
      <w:r>
        <w:rPr>
          <w:rFonts w:hint="default"/>
          <w:b w:val="0"/>
          <w:bCs w:val="0"/>
          <w:highlight w:val="none"/>
          <w:lang w:val="en-US" w:eastAsia="zh-CN"/>
        </w:rPr>
        <w:t>如有以下行为，将被视为违约</w:t>
      </w:r>
      <w:r>
        <w:rPr>
          <w:rFonts w:hint="eastAsia"/>
          <w:b w:val="0"/>
          <w:bCs w:val="0"/>
          <w:highlight w:val="none"/>
          <w:lang w:val="en-US" w:eastAsia="zh-Hans"/>
        </w:rPr>
        <w:t>；</w:t>
      </w:r>
    </w:p>
    <w:p>
      <w:pPr>
        <w:widowControl w:val="0"/>
        <w:numPr>
          <w:ilvl w:val="0"/>
          <w:numId w:val="0"/>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1.</w:t>
      </w:r>
      <w:r>
        <w:rPr>
          <w:rFonts w:hint="default"/>
          <w:b w:val="0"/>
          <w:bCs w:val="0"/>
          <w:highlight w:val="none"/>
          <w:lang w:val="en-US" w:eastAsia="zh-CN"/>
        </w:rPr>
        <w:t>买</w:t>
      </w:r>
      <w:r>
        <w:rPr>
          <w:rFonts w:hint="eastAsia"/>
          <w:b w:val="0"/>
          <w:bCs w:val="0"/>
          <w:highlight w:val="none"/>
          <w:lang w:val="en-US" w:eastAsia="zh-CN"/>
        </w:rPr>
        <w:t>方</w:t>
      </w:r>
      <w:r>
        <w:rPr>
          <w:rFonts w:hint="default"/>
          <w:b w:val="0"/>
          <w:bCs w:val="0"/>
          <w:highlight w:val="none"/>
          <w:lang w:val="en-US" w:eastAsia="zh-CN"/>
        </w:rPr>
        <w:t>所购商品与</w:t>
      </w:r>
      <w:r>
        <w:rPr>
          <w:rFonts w:hint="eastAsia"/>
          <w:b w:val="0"/>
          <w:bCs w:val="0"/>
          <w:highlight w:val="none"/>
          <w:lang w:val="en-US" w:eastAsia="zh-CN"/>
        </w:rPr>
        <w:t>卖方</w:t>
      </w:r>
      <w:r>
        <w:rPr>
          <w:rFonts w:hint="eastAsia"/>
          <w:b w:val="0"/>
          <w:bCs w:val="0"/>
          <w:highlight w:val="none"/>
          <w:lang w:val="en-US" w:eastAsia="zh-Hans"/>
        </w:rPr>
        <w:t>发布的</w:t>
      </w:r>
      <w:r>
        <w:rPr>
          <w:rFonts w:hint="eastAsia"/>
          <w:b w:val="0"/>
          <w:bCs w:val="0"/>
          <w:highlight w:val="none"/>
          <w:lang w:val="en-US" w:eastAsia="zh-CN"/>
        </w:rPr>
        <w:t>交易公告</w:t>
      </w:r>
      <w:r>
        <w:rPr>
          <w:rFonts w:hint="eastAsia"/>
          <w:b w:val="0"/>
          <w:bCs w:val="0"/>
          <w:highlight w:val="none"/>
          <w:lang w:val="en-US" w:eastAsia="zh-Hans"/>
        </w:rPr>
        <w:t>严重</w:t>
      </w:r>
      <w:r>
        <w:rPr>
          <w:rFonts w:hint="default"/>
          <w:b w:val="0"/>
          <w:bCs w:val="0"/>
          <w:highlight w:val="none"/>
          <w:lang w:val="en-US" w:eastAsia="zh-CN"/>
        </w:rPr>
        <w:t>不符；</w:t>
      </w:r>
    </w:p>
    <w:p>
      <w:pPr>
        <w:widowControl w:val="0"/>
        <w:numPr>
          <w:ilvl w:val="0"/>
          <w:numId w:val="0"/>
        </w:numPr>
        <w:ind w:firstLine="420" w:firstLineChars="200"/>
        <w:jc w:val="left"/>
        <w:rPr>
          <w:rFonts w:hint="eastAsia"/>
          <w:lang w:val="en-US" w:eastAsia="zh-CN"/>
        </w:rPr>
      </w:pPr>
      <w:r>
        <w:rPr>
          <w:rFonts w:hint="eastAsia"/>
          <w:lang w:val="en-US" w:eastAsia="zh-CN"/>
        </w:rPr>
        <w:t>2.</w:t>
      </w:r>
      <w:r>
        <w:rPr>
          <w:rFonts w:hint="default"/>
          <w:lang w:val="en-US" w:eastAsia="zh-CN"/>
        </w:rPr>
        <w:t>买</w:t>
      </w:r>
      <w:r>
        <w:rPr>
          <w:rFonts w:hint="eastAsia"/>
          <w:lang w:val="en-US" w:eastAsia="zh-CN"/>
        </w:rPr>
        <w:t>方</w:t>
      </w:r>
      <w:r>
        <w:rPr>
          <w:rFonts w:hint="default"/>
          <w:lang w:val="en-US" w:eastAsia="zh-CN"/>
        </w:rPr>
        <w:t>在平台上购买了挂网</w:t>
      </w:r>
      <w:r>
        <w:rPr>
          <w:rFonts w:hint="eastAsia"/>
          <w:lang w:val="en-US" w:eastAsia="zh-CN"/>
        </w:rPr>
        <w:t>商品</w:t>
      </w:r>
      <w:r>
        <w:rPr>
          <w:rFonts w:hint="default"/>
          <w:lang w:val="en-US" w:eastAsia="zh-CN"/>
        </w:rPr>
        <w:t>但未能提到货</w:t>
      </w:r>
      <w:r>
        <w:rPr>
          <w:rFonts w:hint="eastAsia"/>
          <w:lang w:val="en-US" w:eastAsia="zh-CN"/>
        </w:rPr>
        <w:t>或逾期交货；</w:t>
      </w:r>
    </w:p>
    <w:p>
      <w:pPr>
        <w:widowControl w:val="0"/>
        <w:numPr>
          <w:ilvl w:val="0"/>
          <w:numId w:val="0"/>
        </w:numPr>
        <w:ind w:firstLine="420" w:firstLineChars="200"/>
        <w:jc w:val="left"/>
        <w:rPr>
          <w:rFonts w:hint="default"/>
          <w:b w:val="0"/>
          <w:bCs w:val="0"/>
          <w:highlight w:val="none"/>
          <w:lang w:val="en-US" w:eastAsia="zh-CN"/>
        </w:rPr>
      </w:pPr>
      <w:r>
        <w:rPr>
          <w:rFonts w:hint="eastAsia"/>
          <w:lang w:val="en-US" w:eastAsia="zh-CN"/>
        </w:rPr>
        <w:t>3.挂网商品</w:t>
      </w:r>
      <w:r>
        <w:rPr>
          <w:rFonts w:hint="default"/>
          <w:highlight w:val="none"/>
          <w:lang w:val="en-US" w:eastAsia="zh-CN"/>
        </w:rPr>
        <w:t>存在错误、</w:t>
      </w:r>
      <w:r>
        <w:rPr>
          <w:rFonts w:hint="eastAsia"/>
          <w:highlight w:val="none"/>
          <w:lang w:val="en-US" w:eastAsia="zh-CN"/>
        </w:rPr>
        <w:t>不真实</w:t>
      </w:r>
      <w:r>
        <w:rPr>
          <w:rFonts w:hint="default"/>
          <w:highlight w:val="none"/>
          <w:lang w:val="en-US" w:eastAsia="zh-CN"/>
        </w:rPr>
        <w:t>、不一致或不完整的情况</w:t>
      </w:r>
      <w:r>
        <w:rPr>
          <w:rFonts w:hint="eastAsia"/>
          <w:highlight w:val="none"/>
          <w:lang w:val="en-US" w:eastAsia="zh-CN"/>
        </w:rPr>
        <w:t>；</w:t>
      </w:r>
    </w:p>
    <w:p>
      <w:pPr>
        <w:widowControl w:val="0"/>
        <w:numPr>
          <w:ilvl w:val="-1"/>
          <w:numId w:val="0"/>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4</w:t>
      </w:r>
      <w:r>
        <w:rPr>
          <w:rFonts w:hint="default"/>
          <w:b w:val="0"/>
          <w:bCs w:val="0"/>
          <w:highlight w:val="none"/>
          <w:lang w:val="en-US" w:eastAsia="zh-CN"/>
        </w:rPr>
        <w:t>.</w:t>
      </w:r>
      <w:r>
        <w:rPr>
          <w:rFonts w:hint="eastAsia"/>
          <w:b w:val="0"/>
          <w:bCs w:val="0"/>
          <w:highlight w:val="none"/>
          <w:lang w:val="en-US" w:eastAsia="zh-Hans"/>
        </w:rPr>
        <w:t>卖方自己参与或委托他人参与自己发布场次的</w:t>
      </w:r>
      <w:r>
        <w:rPr>
          <w:rFonts w:hint="eastAsia"/>
          <w:b w:val="0"/>
          <w:bCs w:val="0"/>
          <w:highlight w:val="none"/>
          <w:lang w:val="en-US" w:eastAsia="zh-CN"/>
        </w:rPr>
        <w:t>交易</w:t>
      </w:r>
      <w:r>
        <w:rPr>
          <w:rFonts w:hint="default"/>
          <w:b w:val="0"/>
          <w:bCs w:val="0"/>
          <w:highlight w:val="none"/>
          <w:lang w:val="en-US" w:eastAsia="zh-CN"/>
        </w:rPr>
        <w:t>；</w:t>
      </w:r>
    </w:p>
    <w:p>
      <w:pPr>
        <w:widowControl w:val="0"/>
        <w:numPr>
          <w:ilvl w:val="-1"/>
          <w:numId w:val="0"/>
        </w:numPr>
        <w:tabs>
          <w:tab w:val="left" w:pos="0"/>
        </w:tabs>
        <w:ind w:firstLine="420" w:firstLineChars="200"/>
        <w:jc w:val="both"/>
        <w:rPr>
          <w:rFonts w:hint="default"/>
          <w:b w:val="0"/>
          <w:bCs w:val="0"/>
          <w:highlight w:val="none"/>
          <w:lang w:eastAsia="zh-CN"/>
        </w:rPr>
      </w:pPr>
      <w:r>
        <w:rPr>
          <w:rFonts w:hint="eastAsia"/>
          <w:b w:val="0"/>
          <w:bCs w:val="0"/>
          <w:highlight w:val="none"/>
          <w:lang w:val="en-US" w:eastAsia="zh-CN"/>
        </w:rPr>
        <w:t>5</w:t>
      </w:r>
      <w:r>
        <w:rPr>
          <w:rFonts w:hint="default"/>
          <w:b w:val="0"/>
          <w:bCs w:val="0"/>
          <w:highlight w:val="none"/>
          <w:lang w:eastAsia="zh-CN"/>
        </w:rPr>
        <w:t>.</w:t>
      </w:r>
      <w:r>
        <w:rPr>
          <w:rFonts w:hint="eastAsia"/>
          <w:b w:val="0"/>
          <w:bCs w:val="0"/>
          <w:highlight w:val="none"/>
          <w:lang w:val="en-US" w:eastAsia="zh-Hans"/>
        </w:rPr>
        <w:t>交易信息发布后，卖方要求修改、删除交易信息；</w:t>
      </w:r>
    </w:p>
    <w:p>
      <w:pPr>
        <w:widowControl w:val="0"/>
        <w:numPr>
          <w:ilvl w:val="-1"/>
          <w:numId w:val="0"/>
        </w:numPr>
        <w:tabs>
          <w:tab w:val="left" w:pos="0"/>
        </w:tabs>
        <w:ind w:firstLine="420" w:firstLineChars="200"/>
        <w:jc w:val="both"/>
        <w:rPr>
          <w:rFonts w:hint="eastAsia"/>
          <w:b w:val="0"/>
          <w:bCs w:val="0"/>
          <w:highlight w:val="none"/>
          <w:lang w:val="en-US" w:eastAsia="zh-Hans"/>
        </w:rPr>
      </w:pPr>
      <w:r>
        <w:rPr>
          <w:rFonts w:hint="eastAsia"/>
          <w:b w:val="0"/>
          <w:bCs w:val="0"/>
          <w:highlight w:val="none"/>
          <w:lang w:val="en-US" w:eastAsia="zh-CN"/>
        </w:rPr>
        <w:t>6</w:t>
      </w:r>
      <w:r>
        <w:rPr>
          <w:rFonts w:hint="default"/>
          <w:b w:val="0"/>
          <w:bCs w:val="0"/>
          <w:highlight w:val="none"/>
          <w:lang w:eastAsia="zh-CN"/>
        </w:rPr>
        <w:t>.</w:t>
      </w:r>
      <w:r>
        <w:rPr>
          <w:rFonts w:hint="default"/>
          <w:b w:val="0"/>
          <w:bCs w:val="0"/>
          <w:highlight w:val="none"/>
          <w:lang w:val="en-US" w:eastAsia="zh-CN"/>
        </w:rPr>
        <w:t>交易开始后，卖方</w:t>
      </w:r>
      <w:r>
        <w:rPr>
          <w:rFonts w:hint="eastAsia"/>
          <w:b w:val="0"/>
          <w:bCs w:val="0"/>
          <w:highlight w:val="none"/>
          <w:lang w:val="en-US" w:eastAsia="zh-Hans"/>
        </w:rPr>
        <w:t>要求</w:t>
      </w:r>
      <w:r>
        <w:rPr>
          <w:rFonts w:hint="default"/>
          <w:b w:val="0"/>
          <w:bCs w:val="0"/>
          <w:highlight w:val="none"/>
          <w:lang w:val="en-US" w:eastAsia="zh-CN"/>
        </w:rPr>
        <w:t>中止本次交易</w:t>
      </w:r>
      <w:r>
        <w:rPr>
          <w:rFonts w:hint="eastAsia"/>
          <w:b w:val="0"/>
          <w:bCs w:val="0"/>
          <w:highlight w:val="none"/>
          <w:lang w:val="en-US" w:eastAsia="zh-Hans"/>
        </w:rPr>
        <w:t>；</w:t>
      </w:r>
    </w:p>
    <w:p>
      <w:pPr>
        <w:widowControl w:val="0"/>
        <w:numPr>
          <w:ilvl w:val="-1"/>
          <w:numId w:val="0"/>
        </w:numPr>
        <w:tabs>
          <w:tab w:val="left" w:pos="0"/>
        </w:tabs>
        <w:ind w:firstLine="420" w:firstLineChars="200"/>
        <w:jc w:val="both"/>
        <w:rPr>
          <w:rFonts w:hint="default" w:eastAsiaTheme="minorEastAsia"/>
          <w:b w:val="0"/>
          <w:bCs w:val="0"/>
          <w:highlight w:val="none"/>
          <w:lang w:val="en-US" w:eastAsia="zh-CN"/>
        </w:rPr>
      </w:pPr>
      <w:r>
        <w:rPr>
          <w:rFonts w:hint="eastAsia"/>
          <w:b w:val="0"/>
          <w:bCs w:val="0"/>
          <w:highlight w:val="none"/>
          <w:lang w:val="en-US" w:eastAsia="zh-CN"/>
        </w:rPr>
        <w:t>7.存在本规则第四十九条列举的情况；</w:t>
      </w:r>
    </w:p>
    <w:p>
      <w:pPr>
        <w:widowControl w:val="0"/>
        <w:numPr>
          <w:ilvl w:val="-1"/>
          <w:numId w:val="0"/>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8</w:t>
      </w:r>
      <w:r>
        <w:rPr>
          <w:rFonts w:hint="default"/>
          <w:b w:val="0"/>
          <w:bCs w:val="0"/>
          <w:highlight w:val="none"/>
          <w:lang w:val="en-US" w:eastAsia="zh-CN"/>
        </w:rPr>
        <w:t>.其他违反平台相关规则或者</w:t>
      </w:r>
      <w:r>
        <w:rPr>
          <w:rFonts w:hint="eastAsia"/>
          <w:b w:val="0"/>
          <w:bCs w:val="0"/>
          <w:highlight w:val="none"/>
          <w:lang w:val="en-US" w:eastAsia="zh-Hans"/>
        </w:rPr>
        <w:t>年度</w:t>
      </w:r>
      <w:r>
        <w:rPr>
          <w:rFonts w:hint="default"/>
          <w:b w:val="0"/>
          <w:bCs w:val="0"/>
          <w:highlight w:val="none"/>
          <w:lang w:val="en-US" w:eastAsia="zh-CN"/>
        </w:rPr>
        <w:t>协议的行为；</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Hans"/>
        </w:rPr>
        <w:t>买方、买受方存在</w:t>
      </w:r>
      <w:r>
        <w:rPr>
          <w:rFonts w:hint="default"/>
          <w:b w:val="0"/>
          <w:bCs w:val="0"/>
          <w:highlight w:val="none"/>
          <w:lang w:val="en-US" w:eastAsia="zh-CN"/>
        </w:rPr>
        <w:t>违约行为，平台有权采取一种或多种措施，包括但不</w:t>
      </w:r>
      <w:r>
        <w:rPr>
          <w:rFonts w:hint="eastAsia"/>
          <w:b w:val="0"/>
          <w:bCs w:val="0"/>
          <w:highlight w:val="none"/>
          <w:lang w:val="en-US" w:eastAsia="zh-CN"/>
        </w:rPr>
        <w:t>限于暂停竞价资格</w:t>
      </w:r>
      <w:r>
        <w:rPr>
          <w:rFonts w:hint="default"/>
          <w:b w:val="0"/>
          <w:bCs w:val="0"/>
          <w:highlight w:val="none"/>
          <w:lang w:val="en-US" w:eastAsia="zh-CN"/>
        </w:rPr>
        <w:t>、收取违约金、没收保证金、赔偿损失（包括</w:t>
      </w:r>
      <w:r>
        <w:rPr>
          <w:rFonts w:hint="eastAsia"/>
          <w:b w:val="0"/>
          <w:bCs w:val="0"/>
          <w:highlight w:val="none"/>
          <w:lang w:val="en-US" w:eastAsia="zh-CN"/>
        </w:rPr>
        <w:t>但不限于</w:t>
      </w:r>
      <w:r>
        <w:rPr>
          <w:rFonts w:hint="default"/>
          <w:b w:val="0"/>
          <w:bCs w:val="0"/>
          <w:highlight w:val="none"/>
          <w:lang w:val="en-US" w:eastAsia="zh-CN"/>
        </w:rPr>
        <w:t>平台损失</w:t>
      </w:r>
      <w:r>
        <w:rPr>
          <w:rFonts w:hint="eastAsia"/>
          <w:b w:val="0"/>
          <w:bCs w:val="0"/>
          <w:highlight w:val="none"/>
          <w:lang w:val="en-US" w:eastAsia="zh-CN"/>
        </w:rPr>
        <w:t>、卖方</w:t>
      </w:r>
      <w:r>
        <w:rPr>
          <w:rFonts w:hint="default"/>
          <w:b w:val="0"/>
          <w:bCs w:val="0"/>
          <w:highlight w:val="none"/>
          <w:lang w:val="en-US" w:eastAsia="zh-CN"/>
        </w:rPr>
        <w:t>向平台主张的损失</w:t>
      </w:r>
      <w:r>
        <w:rPr>
          <w:rFonts w:hint="eastAsia"/>
          <w:b w:val="0"/>
          <w:bCs w:val="0"/>
          <w:highlight w:val="none"/>
          <w:lang w:val="en-US" w:eastAsia="zh-CN"/>
        </w:rPr>
        <w:t>以及平台方</w:t>
      </w:r>
      <w:r>
        <w:rPr>
          <w:rFonts w:hint="default"/>
          <w:b w:val="0"/>
          <w:bCs w:val="0"/>
          <w:highlight w:val="none"/>
          <w:lang w:val="en-US" w:eastAsia="zh-CN"/>
        </w:rPr>
        <w:t>为追究违约责任所支付的</w:t>
      </w:r>
      <w:r>
        <w:rPr>
          <w:rFonts w:hint="eastAsia"/>
          <w:b w:val="0"/>
          <w:bCs w:val="0"/>
          <w:highlight w:val="none"/>
          <w:lang w:val="en-US" w:eastAsia="zh-CN"/>
        </w:rPr>
        <w:t>费用如</w:t>
      </w:r>
      <w:r>
        <w:rPr>
          <w:rFonts w:hint="default"/>
          <w:b w:val="0"/>
          <w:bCs w:val="0"/>
          <w:highlight w:val="none"/>
          <w:lang w:val="en-US" w:eastAsia="zh-CN"/>
        </w:rPr>
        <w:t>诉讼费、保全费、差旅费、律师费、公告费、鉴定费等）。</w:t>
      </w:r>
    </w:p>
    <w:p>
      <w:pPr>
        <w:widowControl w:val="0"/>
        <w:numPr>
          <w:ilvl w:val="0"/>
          <w:numId w:val="1"/>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买方、</w:t>
      </w:r>
      <w:r>
        <w:rPr>
          <w:rFonts w:hint="eastAsia"/>
          <w:b w:val="0"/>
          <w:bCs w:val="0"/>
          <w:highlight w:val="none"/>
          <w:lang w:val="en-US" w:eastAsia="zh-Hans"/>
        </w:rPr>
        <w:t>买受方</w:t>
      </w:r>
      <w:r>
        <w:rPr>
          <w:rFonts w:hint="default"/>
          <w:b w:val="0"/>
          <w:bCs w:val="0"/>
          <w:highlight w:val="none"/>
          <w:lang w:val="en-US" w:eastAsia="zh-CN"/>
        </w:rPr>
        <w:t>如有以下行为，将被视为违约</w:t>
      </w:r>
      <w:r>
        <w:rPr>
          <w:rFonts w:hint="eastAsia"/>
          <w:b w:val="0"/>
          <w:bCs w:val="0"/>
          <w:highlight w:val="none"/>
          <w:lang w:val="en-US" w:eastAsia="zh-Hans"/>
        </w:rPr>
        <w:t>；</w:t>
      </w:r>
    </w:p>
    <w:p>
      <w:pPr>
        <w:widowControl w:val="0"/>
        <w:numPr>
          <w:ilvl w:val="-1"/>
          <w:numId w:val="0"/>
        </w:numPr>
        <w:tabs>
          <w:tab w:val="left" w:pos="0"/>
        </w:tabs>
        <w:ind w:firstLine="420" w:firstLineChars="200"/>
        <w:jc w:val="both"/>
        <w:rPr>
          <w:rFonts w:hint="default"/>
          <w:b w:val="0"/>
          <w:bCs w:val="0"/>
          <w:highlight w:val="none"/>
          <w:lang w:val="en-US" w:eastAsia="zh-CN"/>
        </w:rPr>
      </w:pPr>
      <w:r>
        <w:rPr>
          <w:rFonts w:hint="default"/>
          <w:b w:val="0"/>
          <w:bCs w:val="0"/>
          <w:highlight w:val="none"/>
          <w:lang w:val="en-US" w:eastAsia="zh-CN"/>
        </w:rPr>
        <w:t>1.</w:t>
      </w:r>
      <w:r>
        <w:rPr>
          <w:rFonts w:hint="eastAsia"/>
          <w:b w:val="0"/>
          <w:bCs w:val="0"/>
          <w:highlight w:val="none"/>
          <w:lang w:val="en-US" w:eastAsia="zh-CN"/>
        </w:rPr>
        <w:t>交易成交</w:t>
      </w:r>
      <w:r>
        <w:rPr>
          <w:rFonts w:hint="eastAsia"/>
          <w:b w:val="0"/>
          <w:bCs w:val="0"/>
          <w:highlight w:val="none"/>
          <w:lang w:val="en-US" w:eastAsia="zh-Hans"/>
        </w:rPr>
        <w:t>后逾期提货或拒不提货</w:t>
      </w:r>
      <w:r>
        <w:rPr>
          <w:rFonts w:hint="default"/>
          <w:b w:val="0"/>
          <w:bCs w:val="0"/>
          <w:highlight w:val="none"/>
          <w:lang w:val="en-US" w:eastAsia="zh-CN"/>
        </w:rPr>
        <w:t>；</w:t>
      </w:r>
    </w:p>
    <w:p>
      <w:pPr>
        <w:widowControl w:val="0"/>
        <w:numPr>
          <w:ilvl w:val="-1"/>
          <w:numId w:val="0"/>
        </w:numPr>
        <w:tabs>
          <w:tab w:val="left" w:pos="0"/>
        </w:tabs>
        <w:ind w:firstLine="420" w:firstLineChars="200"/>
        <w:jc w:val="both"/>
        <w:rPr>
          <w:rFonts w:hint="eastAsia"/>
          <w:b w:val="0"/>
          <w:bCs w:val="0"/>
          <w:highlight w:val="none"/>
          <w:lang w:val="en-US" w:eastAsia="zh-Hans"/>
        </w:rPr>
      </w:pPr>
      <w:r>
        <w:rPr>
          <w:rFonts w:hint="default"/>
          <w:b w:val="0"/>
          <w:bCs w:val="0"/>
          <w:highlight w:val="none"/>
          <w:lang w:val="en-US" w:eastAsia="zh-CN"/>
        </w:rPr>
        <w:t>2.</w:t>
      </w:r>
      <w:r>
        <w:rPr>
          <w:rFonts w:hint="eastAsia"/>
          <w:b w:val="0"/>
          <w:bCs w:val="0"/>
          <w:highlight w:val="none"/>
          <w:lang w:val="en-US" w:eastAsia="zh-CN"/>
        </w:rPr>
        <w:t>交易</w:t>
      </w:r>
      <w:r>
        <w:rPr>
          <w:rFonts w:hint="default"/>
          <w:b w:val="0"/>
          <w:bCs w:val="0"/>
          <w:highlight w:val="none"/>
          <w:lang w:val="en-US" w:eastAsia="zh-CN"/>
        </w:rPr>
        <w:t>成交后，未按</w:t>
      </w:r>
      <w:r>
        <w:rPr>
          <w:rFonts w:hint="eastAsia"/>
          <w:b w:val="0"/>
          <w:bCs w:val="0"/>
          <w:highlight w:val="none"/>
          <w:lang w:val="en-US" w:eastAsia="zh-Hans"/>
        </w:rPr>
        <w:t>合同约定或</w:t>
      </w:r>
      <w:r>
        <w:rPr>
          <w:rFonts w:hint="default"/>
          <w:b w:val="0"/>
          <w:bCs w:val="0"/>
          <w:highlight w:val="none"/>
          <w:lang w:val="en-US" w:eastAsia="zh-CN"/>
        </w:rPr>
        <w:t>本规则</w:t>
      </w:r>
      <w:r>
        <w:rPr>
          <w:rFonts w:hint="eastAsia"/>
          <w:b w:val="0"/>
          <w:bCs w:val="0"/>
          <w:highlight w:val="none"/>
          <w:lang w:val="en-US" w:eastAsia="zh-CN"/>
        </w:rPr>
        <w:t>的</w:t>
      </w:r>
      <w:r>
        <w:rPr>
          <w:rFonts w:hint="default"/>
          <w:b w:val="0"/>
          <w:bCs w:val="0"/>
          <w:highlight w:val="none"/>
          <w:lang w:val="en-US" w:eastAsia="zh-CN"/>
        </w:rPr>
        <w:t>规定</w:t>
      </w:r>
      <w:r>
        <w:rPr>
          <w:rFonts w:hint="eastAsia"/>
          <w:b w:val="0"/>
          <w:bCs w:val="0"/>
          <w:highlight w:val="none"/>
          <w:lang w:val="en-US" w:eastAsia="zh-Hans"/>
        </w:rPr>
        <w:t>付款；</w:t>
      </w:r>
    </w:p>
    <w:p>
      <w:pPr>
        <w:widowControl w:val="0"/>
        <w:numPr>
          <w:ilvl w:val="-1"/>
          <w:numId w:val="0"/>
        </w:numPr>
        <w:tabs>
          <w:tab w:val="left" w:pos="0"/>
        </w:tabs>
        <w:ind w:firstLine="420" w:firstLineChars="200"/>
        <w:jc w:val="both"/>
        <w:rPr>
          <w:rFonts w:hint="eastAsia"/>
          <w:b w:val="0"/>
          <w:bCs w:val="0"/>
          <w:highlight w:val="none"/>
          <w:lang w:val="en-US" w:eastAsia="zh-CN"/>
        </w:rPr>
      </w:pPr>
      <w:r>
        <w:rPr>
          <w:rFonts w:hint="eastAsia"/>
          <w:b w:val="0"/>
          <w:bCs w:val="0"/>
          <w:highlight w:val="none"/>
          <w:lang w:val="en-US" w:eastAsia="zh-CN"/>
        </w:rPr>
        <w:t>3.同一法人或相关联企业同时参与同一场次竞价；</w:t>
      </w:r>
    </w:p>
    <w:p>
      <w:pPr>
        <w:widowControl w:val="0"/>
        <w:numPr>
          <w:ilvl w:val="-1"/>
          <w:numId w:val="0"/>
        </w:numPr>
        <w:tabs>
          <w:tab w:val="left" w:pos="0"/>
        </w:tabs>
        <w:ind w:firstLine="420" w:firstLineChars="200"/>
        <w:jc w:val="both"/>
        <w:rPr>
          <w:rFonts w:hint="eastAsia"/>
          <w:b w:val="0"/>
          <w:bCs w:val="0"/>
          <w:highlight w:val="none"/>
          <w:lang w:val="en-US" w:eastAsia="zh-CN"/>
        </w:rPr>
      </w:pPr>
      <w:r>
        <w:rPr>
          <w:rFonts w:hint="eastAsia"/>
          <w:b w:val="0"/>
          <w:bCs w:val="0"/>
          <w:highlight w:val="none"/>
          <w:lang w:val="en-US" w:eastAsia="zh-CN"/>
        </w:rPr>
        <w:t>4.与其他买方相互串通报价、破坏公平竞争；</w:t>
      </w:r>
    </w:p>
    <w:p>
      <w:pPr>
        <w:widowControl w:val="0"/>
        <w:numPr>
          <w:ilvl w:val="-1"/>
          <w:numId w:val="0"/>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5.以他人名义竞价或以其他方式弄虚作假，骗取中标；</w:t>
      </w:r>
    </w:p>
    <w:p>
      <w:pPr>
        <w:widowControl w:val="0"/>
        <w:numPr>
          <w:ilvl w:val="-1"/>
          <w:numId w:val="0"/>
        </w:numPr>
        <w:tabs>
          <w:tab w:val="left" w:pos="0"/>
        </w:tabs>
        <w:ind w:firstLine="420" w:firstLineChars="200"/>
        <w:jc w:val="both"/>
        <w:rPr>
          <w:rFonts w:hint="default"/>
          <w:b w:val="0"/>
          <w:bCs w:val="0"/>
          <w:highlight w:val="none"/>
          <w:lang w:val="en-US" w:eastAsia="zh-CN"/>
        </w:rPr>
      </w:pPr>
      <w:r>
        <w:rPr>
          <w:rFonts w:hint="eastAsia"/>
          <w:b w:val="0"/>
          <w:bCs w:val="0"/>
          <w:highlight w:val="none"/>
          <w:lang w:val="en-US" w:eastAsia="zh-CN"/>
        </w:rPr>
        <w:t>6</w:t>
      </w:r>
      <w:r>
        <w:rPr>
          <w:rFonts w:hint="default"/>
          <w:b w:val="0"/>
          <w:bCs w:val="0"/>
          <w:highlight w:val="none"/>
          <w:lang w:val="en-US" w:eastAsia="zh-CN"/>
        </w:rPr>
        <w:t>.其他违反平台相关规则</w:t>
      </w:r>
      <w:r>
        <w:rPr>
          <w:rFonts w:hint="eastAsia"/>
          <w:b w:val="0"/>
          <w:bCs w:val="0"/>
          <w:highlight w:val="none"/>
          <w:lang w:val="en-US" w:eastAsia="zh-CN"/>
        </w:rPr>
        <w:t>、承诺</w:t>
      </w:r>
      <w:r>
        <w:rPr>
          <w:rFonts w:hint="default"/>
          <w:b w:val="0"/>
          <w:bCs w:val="0"/>
          <w:highlight w:val="none"/>
          <w:lang w:val="en-US" w:eastAsia="zh-CN"/>
        </w:rPr>
        <w:t>或者</w:t>
      </w:r>
      <w:r>
        <w:rPr>
          <w:rFonts w:hint="eastAsia"/>
          <w:b w:val="0"/>
          <w:bCs w:val="0"/>
          <w:highlight w:val="none"/>
          <w:lang w:val="en-US" w:eastAsia="zh-Hans"/>
        </w:rPr>
        <w:t>合同</w:t>
      </w:r>
      <w:r>
        <w:rPr>
          <w:rFonts w:hint="default"/>
          <w:b w:val="0"/>
          <w:bCs w:val="0"/>
          <w:highlight w:val="none"/>
          <w:lang w:val="en-US" w:eastAsia="zh-CN"/>
        </w:rPr>
        <w:t xml:space="preserve">的行为； </w:t>
      </w:r>
    </w:p>
    <w:p>
      <w:pPr>
        <w:widowControl w:val="0"/>
        <w:numPr>
          <w:ilvl w:val="-1"/>
          <w:numId w:val="0"/>
        </w:numPr>
        <w:tabs>
          <w:tab w:val="left" w:pos="0"/>
        </w:tabs>
        <w:ind w:firstLine="422" w:firstLineChars="200"/>
        <w:jc w:val="both"/>
        <w:rPr>
          <w:rFonts w:hint="eastAsia"/>
          <w:b/>
          <w:bCs/>
          <w:highlight w:val="none"/>
          <w:lang w:val="en-US" w:eastAsia="zh-CN"/>
        </w:rPr>
      </w:pPr>
    </w:p>
    <w:p>
      <w:pPr>
        <w:widowControl w:val="0"/>
        <w:numPr>
          <w:ilvl w:val="-1"/>
          <w:numId w:val="0"/>
        </w:numPr>
        <w:tabs>
          <w:tab w:val="left" w:pos="0"/>
        </w:tabs>
        <w:ind w:firstLine="422" w:firstLineChars="200"/>
        <w:jc w:val="both"/>
        <w:rPr>
          <w:rFonts w:hint="default"/>
          <w:b/>
          <w:bCs/>
          <w:highlight w:val="none"/>
          <w:lang w:val="en-US" w:eastAsia="zh-CN"/>
        </w:rPr>
      </w:pPr>
      <w:r>
        <w:rPr>
          <w:rFonts w:hint="eastAsia"/>
          <w:b/>
          <w:bCs/>
          <w:highlight w:val="none"/>
          <w:lang w:val="en-US" w:eastAsia="zh-CN"/>
        </w:rPr>
        <w:t>第五章 附则</w:t>
      </w:r>
    </w:p>
    <w:p>
      <w:pPr>
        <w:numPr>
          <w:ilvl w:val="0"/>
          <w:numId w:val="1"/>
        </w:numPr>
        <w:tabs>
          <w:tab w:val="left" w:pos="0"/>
        </w:tabs>
        <w:ind w:firstLine="420" w:firstLineChars="200"/>
        <w:jc w:val="both"/>
        <w:rPr>
          <w:rFonts w:hint="eastAsia"/>
          <w:lang w:val="en-US" w:eastAsia="zh-CN"/>
        </w:rPr>
      </w:pPr>
      <w:r>
        <w:rPr>
          <w:rFonts w:hint="default"/>
          <w:b w:val="0"/>
          <w:bCs w:val="0"/>
          <w:highlight w:val="none"/>
          <w:lang w:val="en-US" w:eastAsia="zh-CN"/>
        </w:rPr>
        <w:t>如出现下列情形之一，</w:t>
      </w:r>
      <w:r>
        <w:rPr>
          <w:rFonts w:hint="eastAsia"/>
          <w:b w:val="0"/>
          <w:bCs w:val="0"/>
          <w:highlight w:val="none"/>
          <w:lang w:val="en-US" w:eastAsia="zh-CN"/>
        </w:rPr>
        <w:t>平台</w:t>
      </w:r>
      <w:r>
        <w:rPr>
          <w:rFonts w:hint="default"/>
          <w:b w:val="0"/>
          <w:bCs w:val="0"/>
          <w:highlight w:val="none"/>
          <w:lang w:val="en-US" w:eastAsia="zh-CN"/>
        </w:rPr>
        <w:t>有权在交易开始前撤消交易：</w:t>
      </w:r>
    </w:p>
    <w:p>
      <w:pPr>
        <w:widowControl w:val="0"/>
        <w:numPr>
          <w:ilvl w:val="-1"/>
          <w:numId w:val="0"/>
        </w:numPr>
        <w:ind w:firstLine="420" w:firstLineChars="200"/>
        <w:jc w:val="left"/>
        <w:rPr>
          <w:rFonts w:hint="default"/>
          <w:b w:val="0"/>
          <w:bCs w:val="0"/>
          <w:highlight w:val="none"/>
          <w:lang w:val="en-US" w:eastAsia="zh-CN"/>
        </w:rPr>
      </w:pPr>
      <w:r>
        <w:rPr>
          <w:rFonts w:hint="eastAsia"/>
          <w:b w:val="0"/>
          <w:bCs w:val="0"/>
          <w:highlight w:val="none"/>
          <w:lang w:val="en-US" w:eastAsia="zh-CN"/>
        </w:rPr>
        <w:t>1.平台</w:t>
      </w:r>
      <w:r>
        <w:rPr>
          <w:rFonts w:hint="default"/>
          <w:b w:val="0"/>
          <w:bCs w:val="0"/>
          <w:highlight w:val="none"/>
          <w:lang w:val="en-US" w:eastAsia="zh-CN"/>
        </w:rPr>
        <w:t>对</w:t>
      </w:r>
      <w:r>
        <w:rPr>
          <w:rFonts w:hint="eastAsia"/>
          <w:b w:val="0"/>
          <w:bCs w:val="0"/>
          <w:highlight w:val="none"/>
          <w:lang w:val="en-US" w:eastAsia="zh-CN"/>
        </w:rPr>
        <w:t>交易商品</w:t>
      </w:r>
      <w:r>
        <w:rPr>
          <w:rFonts w:hint="default"/>
          <w:b w:val="0"/>
          <w:bCs w:val="0"/>
          <w:highlight w:val="none"/>
          <w:lang w:val="en-US" w:eastAsia="zh-CN"/>
        </w:rPr>
        <w:t xml:space="preserve">的归属或真实性有异议。 </w:t>
      </w:r>
    </w:p>
    <w:p>
      <w:pPr>
        <w:widowControl w:val="0"/>
        <w:numPr>
          <w:ilvl w:val="-1"/>
          <w:numId w:val="0"/>
        </w:numPr>
        <w:ind w:firstLine="420" w:firstLineChars="200"/>
        <w:jc w:val="left"/>
        <w:rPr>
          <w:rFonts w:hint="default"/>
          <w:b w:val="0"/>
          <w:bCs w:val="0"/>
          <w:highlight w:val="none"/>
          <w:lang w:val="en-US" w:eastAsia="zh-CN"/>
        </w:rPr>
      </w:pPr>
      <w:r>
        <w:rPr>
          <w:rFonts w:hint="eastAsia"/>
          <w:b w:val="0"/>
          <w:bCs w:val="0"/>
          <w:highlight w:val="none"/>
          <w:lang w:val="en-US" w:eastAsia="zh-CN"/>
        </w:rPr>
        <w:t>2.</w:t>
      </w:r>
      <w:r>
        <w:rPr>
          <w:rFonts w:hint="default"/>
          <w:b w:val="0"/>
          <w:bCs w:val="0"/>
          <w:highlight w:val="none"/>
          <w:lang w:val="en-US" w:eastAsia="zh-CN"/>
        </w:rPr>
        <w:t>第三人对交易</w:t>
      </w:r>
      <w:r>
        <w:rPr>
          <w:rFonts w:hint="eastAsia"/>
          <w:b w:val="0"/>
          <w:bCs w:val="0"/>
          <w:highlight w:val="none"/>
          <w:lang w:val="en-US" w:eastAsia="zh-CN"/>
        </w:rPr>
        <w:t>商品</w:t>
      </w:r>
      <w:r>
        <w:rPr>
          <w:rFonts w:hint="default"/>
          <w:b w:val="0"/>
          <w:bCs w:val="0"/>
          <w:highlight w:val="none"/>
          <w:lang w:val="en-US" w:eastAsia="zh-CN"/>
        </w:rPr>
        <w:t xml:space="preserve">的归属或真实性有异议且能够提供相关的有效的证据材料，同时愿意对终止交易所引起的法律后果及全部损失承担相应责任。 </w:t>
      </w:r>
    </w:p>
    <w:p>
      <w:pPr>
        <w:widowControl w:val="0"/>
        <w:numPr>
          <w:ilvl w:val="-1"/>
          <w:numId w:val="0"/>
        </w:numPr>
        <w:ind w:firstLine="420" w:firstLineChars="200"/>
        <w:jc w:val="left"/>
        <w:rPr>
          <w:rFonts w:hint="default"/>
          <w:b w:val="0"/>
          <w:bCs w:val="0"/>
          <w:highlight w:val="none"/>
          <w:lang w:val="en-US" w:eastAsia="zh-CN"/>
        </w:rPr>
      </w:pPr>
      <w:r>
        <w:rPr>
          <w:rFonts w:hint="eastAsia"/>
          <w:b w:val="0"/>
          <w:bCs w:val="0"/>
          <w:highlight w:val="none"/>
          <w:lang w:val="en-US" w:eastAsia="zh-CN"/>
        </w:rPr>
        <w:t>3.</w:t>
      </w:r>
      <w:r>
        <w:rPr>
          <w:rFonts w:hint="default"/>
          <w:b w:val="0"/>
          <w:bCs w:val="0"/>
          <w:highlight w:val="none"/>
          <w:lang w:val="en-US" w:eastAsia="zh-CN"/>
        </w:rPr>
        <w:t xml:space="preserve">对卖方所做的说明或保证的准确性持有异议。 </w:t>
      </w:r>
    </w:p>
    <w:p>
      <w:pPr>
        <w:widowControl w:val="0"/>
        <w:numPr>
          <w:ilvl w:val="-1"/>
          <w:numId w:val="0"/>
        </w:numPr>
        <w:ind w:firstLine="420" w:firstLineChars="200"/>
        <w:jc w:val="left"/>
        <w:rPr>
          <w:rFonts w:hint="default"/>
          <w:b w:val="0"/>
          <w:bCs w:val="0"/>
          <w:highlight w:val="none"/>
          <w:lang w:val="en-US" w:eastAsia="zh-CN"/>
        </w:rPr>
      </w:pPr>
      <w:r>
        <w:rPr>
          <w:rFonts w:hint="eastAsia"/>
          <w:b w:val="0"/>
          <w:bCs w:val="0"/>
          <w:highlight w:val="none"/>
          <w:lang w:val="en-US" w:eastAsia="zh-CN"/>
        </w:rPr>
        <w:t>4.</w:t>
      </w:r>
      <w:r>
        <w:rPr>
          <w:rFonts w:hint="default"/>
          <w:b w:val="0"/>
          <w:bCs w:val="0"/>
          <w:highlight w:val="none"/>
          <w:lang w:val="en-US" w:eastAsia="zh-CN"/>
        </w:rPr>
        <w:t>有证据表明卖方已违反或将要违反本规则的任何条款</w:t>
      </w:r>
      <w:r>
        <w:rPr>
          <w:rFonts w:hint="eastAsia"/>
          <w:b w:val="0"/>
          <w:bCs w:val="0"/>
          <w:highlight w:val="none"/>
          <w:lang w:val="en-US" w:eastAsia="zh-CN"/>
        </w:rPr>
        <w:t>或承诺</w:t>
      </w:r>
      <w:r>
        <w:rPr>
          <w:rFonts w:hint="default"/>
          <w:b w:val="0"/>
          <w:bCs w:val="0"/>
          <w:highlight w:val="none"/>
          <w:lang w:val="en-US" w:eastAsia="zh-CN"/>
        </w:rPr>
        <w:t xml:space="preserve">。 </w:t>
      </w:r>
    </w:p>
    <w:p>
      <w:pPr>
        <w:numPr>
          <w:ilvl w:val="-1"/>
          <w:numId w:val="0"/>
        </w:numPr>
        <w:ind w:firstLine="420" w:firstLineChars="200"/>
        <w:jc w:val="left"/>
        <w:rPr>
          <w:rFonts w:hint="eastAsia"/>
          <w:lang w:val="en-US" w:eastAsia="zh-CN"/>
        </w:rPr>
      </w:pPr>
      <w:r>
        <w:rPr>
          <w:rFonts w:hint="eastAsia"/>
          <w:b w:val="0"/>
          <w:bCs w:val="0"/>
          <w:highlight w:val="none"/>
          <w:lang w:val="en-US" w:eastAsia="zh-CN"/>
        </w:rPr>
        <w:t>5.</w:t>
      </w:r>
      <w:r>
        <w:rPr>
          <w:rFonts w:hint="default"/>
          <w:b w:val="0"/>
          <w:bCs w:val="0"/>
          <w:highlight w:val="none"/>
          <w:lang w:val="en-US" w:eastAsia="zh-CN"/>
        </w:rPr>
        <w:t xml:space="preserve"> 其它合理原因。 </w:t>
      </w:r>
    </w:p>
    <w:p>
      <w:pPr>
        <w:numPr>
          <w:ilvl w:val="0"/>
          <w:numId w:val="1"/>
        </w:numPr>
        <w:ind w:firstLine="420" w:firstLineChars="200"/>
        <w:jc w:val="both"/>
        <w:rPr>
          <w:rFonts w:hint="eastAsia"/>
          <w:lang w:val="en-US" w:eastAsia="zh-CN"/>
        </w:rPr>
      </w:pPr>
      <w:r>
        <w:rPr>
          <w:rFonts w:hint="eastAsia"/>
          <w:lang w:val="en-US" w:eastAsia="zh-CN"/>
        </w:rPr>
        <w:t>【平台开放时间】</w:t>
      </w:r>
      <w:r>
        <w:rPr>
          <w:rFonts w:hint="default"/>
          <w:lang w:val="en-US" w:eastAsia="zh-CN"/>
        </w:rPr>
        <w:t>除平台公告特殊说明外，平台每天24小时对外开放</w:t>
      </w:r>
      <w:r>
        <w:rPr>
          <w:rFonts w:hint="eastAsia"/>
          <w:lang w:val="en-US" w:eastAsia="zh-CN"/>
        </w:rPr>
        <w:t>，用户</w:t>
      </w:r>
      <w:r>
        <w:rPr>
          <w:rFonts w:hint="default"/>
          <w:lang w:val="en-US" w:eastAsia="zh-CN"/>
        </w:rPr>
        <w:t>可以在任意时间登录平台</w:t>
      </w:r>
      <w:r>
        <w:rPr>
          <w:rFonts w:hint="eastAsia"/>
          <w:lang w:val="en-US" w:eastAsia="zh-CN"/>
        </w:rPr>
        <w:t>进行</w:t>
      </w:r>
      <w:r>
        <w:rPr>
          <w:rFonts w:hint="default"/>
          <w:lang w:val="en-US" w:eastAsia="zh-CN"/>
        </w:rPr>
        <w:t>操作</w:t>
      </w:r>
      <w:r>
        <w:rPr>
          <w:rFonts w:hint="eastAsia"/>
          <w:lang w:val="en-US" w:eastAsia="zh-CN"/>
        </w:rPr>
        <w:t>。</w:t>
      </w:r>
    </w:p>
    <w:p>
      <w:pPr>
        <w:numPr>
          <w:ilvl w:val="0"/>
          <w:numId w:val="1"/>
        </w:numPr>
        <w:tabs>
          <w:tab w:val="left" w:pos="0"/>
        </w:tabs>
        <w:ind w:firstLine="420" w:firstLineChars="200"/>
        <w:jc w:val="both"/>
        <w:rPr>
          <w:rFonts w:hint="eastAsia"/>
          <w:lang w:val="en-US" w:eastAsia="zh-CN"/>
        </w:rPr>
      </w:pPr>
      <w:r>
        <w:rPr>
          <w:rFonts w:hint="eastAsia"/>
          <w:lang w:val="en-US" w:eastAsia="zh-CN"/>
        </w:rPr>
        <w:t>【规则冲突】同一时间节点，平台规则、平台公告、合同内容不一致的，按下列顺序由高到低确定效力：合同，平台公告，交易规则。</w:t>
      </w:r>
    </w:p>
    <w:p>
      <w:pPr>
        <w:numPr>
          <w:ilvl w:val="0"/>
          <w:numId w:val="1"/>
        </w:numPr>
        <w:tabs>
          <w:tab w:val="left" w:pos="0"/>
        </w:tabs>
        <w:ind w:firstLine="420" w:firstLineChars="200"/>
        <w:jc w:val="both"/>
        <w:rPr>
          <w:rFonts w:hint="eastAsia"/>
          <w:lang w:val="en-US" w:eastAsia="zh-CN"/>
        </w:rPr>
      </w:pPr>
      <w:r>
        <w:rPr>
          <w:rFonts w:hint="eastAsia"/>
          <w:lang w:val="en-US" w:eastAsia="zh-CN"/>
        </w:rPr>
        <w:t>【争议管辖】发生纠纷时，双方应协商解决，协商不成的，提交江苏金贸钢宝电子商务股份有限公司注册地法院诉讼解决。</w:t>
      </w:r>
    </w:p>
    <w:p>
      <w:pPr>
        <w:widowControl/>
        <w:numPr>
          <w:ilvl w:val="0"/>
          <w:numId w:val="1"/>
        </w:numPr>
        <w:tabs>
          <w:tab w:val="left" w:pos="0"/>
        </w:tabs>
        <w:ind w:firstLine="420" w:firstLineChars="200"/>
        <w:jc w:val="both"/>
        <w:rPr>
          <w:rFonts w:hint="default"/>
          <w:lang w:val="en-US" w:eastAsia="zh-CN"/>
        </w:rPr>
      </w:pPr>
      <w:r>
        <w:rPr>
          <w:rFonts w:hint="eastAsia"/>
          <w:lang w:val="en-US" w:eastAsia="zh-CN"/>
        </w:rPr>
        <w:t>【生效日期】本规则自平台发布时即生效。</w:t>
      </w:r>
    </w:p>
    <w:p>
      <w:pPr>
        <w:widowControl/>
        <w:numPr>
          <w:numId w:val="0"/>
        </w:numPr>
        <w:tabs>
          <w:tab w:val="left" w:pos="0"/>
        </w:tabs>
        <w:jc w:val="right"/>
        <w:rPr>
          <w:rFonts w:hint="eastAsia"/>
          <w:lang w:val="en-US" w:eastAsia="zh-CN"/>
        </w:rPr>
      </w:pPr>
    </w:p>
    <w:p>
      <w:pPr>
        <w:widowControl/>
        <w:numPr>
          <w:numId w:val="0"/>
        </w:numPr>
        <w:tabs>
          <w:tab w:val="left" w:pos="0"/>
        </w:tabs>
        <w:jc w:val="right"/>
        <w:rPr>
          <w:rFonts w:hint="eastAsia"/>
          <w:lang w:val="en-US" w:eastAsia="zh-CN"/>
        </w:rPr>
      </w:pPr>
    </w:p>
    <w:p>
      <w:pPr>
        <w:widowControl/>
        <w:numPr>
          <w:numId w:val="0"/>
        </w:numPr>
        <w:tabs>
          <w:tab w:val="left" w:pos="0"/>
        </w:tabs>
        <w:jc w:val="right"/>
        <w:rPr>
          <w:rFonts w:hint="default"/>
          <w:lang w:val="en-US" w:eastAsia="zh-CN"/>
        </w:rPr>
      </w:pPr>
      <w:bookmarkStart w:id="0" w:name="_GoBack"/>
      <w:bookmarkEnd w:id="0"/>
      <w:r>
        <w:rPr>
          <w:rFonts w:hint="eastAsia"/>
          <w:lang w:val="en-US" w:eastAsia="zh-CN"/>
        </w:rPr>
        <w:t>发布日期：2022年4月19日</w:t>
      </w:r>
    </w:p>
    <w:p>
      <w:pPr>
        <w:widowControl/>
        <w:numPr>
          <w:ilvl w:val="-1"/>
          <w:numId w:val="0"/>
        </w:numPr>
        <w:tabs>
          <w:tab w:val="left" w:pos="0"/>
        </w:tabs>
        <w:ind w:firstLine="0" w:firstLineChars="0"/>
        <w:jc w:val="both"/>
        <w:rPr>
          <w:rFonts w:hint="eastAsia"/>
          <w:b/>
          <w:bCs/>
          <w:lang w:val="en-US" w:eastAsia="zh-CN"/>
        </w:rPr>
      </w:pPr>
    </w:p>
    <w:p>
      <w:pPr>
        <w:widowControl w:val="0"/>
        <w:numPr>
          <w:ilvl w:val="-1"/>
          <w:numId w:val="0"/>
        </w:numPr>
        <w:tabs>
          <w:tab w:val="left" w:pos="0"/>
        </w:tabs>
        <w:ind w:firstLine="422" w:firstLineChars="200"/>
        <w:jc w:val="both"/>
        <w:rPr>
          <w:rFonts w:hint="eastAsia"/>
          <w:b/>
          <w:bCs/>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54D74"/>
    <w:multiLevelType w:val="singleLevel"/>
    <w:tmpl w:val="54B54D74"/>
    <w:lvl w:ilvl="0" w:tentative="0">
      <w:start w:val="1"/>
      <w:numFmt w:val="chineseCounting"/>
      <w:suff w:val="space"/>
      <w:lvlText w:val="第%1条"/>
      <w:lvlJc w:val="left"/>
      <w:rPr>
        <w:rFonts w:hint="eastAsia"/>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C22389"/>
    <w:rsid w:val="073B0286"/>
    <w:rsid w:val="0C6D4BC1"/>
    <w:rsid w:val="11864643"/>
    <w:rsid w:val="1280557F"/>
    <w:rsid w:val="128157D4"/>
    <w:rsid w:val="13C30246"/>
    <w:rsid w:val="15335657"/>
    <w:rsid w:val="179F12A5"/>
    <w:rsid w:val="18323338"/>
    <w:rsid w:val="1E617A54"/>
    <w:rsid w:val="202C58C6"/>
    <w:rsid w:val="25B22367"/>
    <w:rsid w:val="26797B39"/>
    <w:rsid w:val="2FF9BBBF"/>
    <w:rsid w:val="30225133"/>
    <w:rsid w:val="32D373A2"/>
    <w:rsid w:val="3335684B"/>
    <w:rsid w:val="358A39B8"/>
    <w:rsid w:val="3770C17A"/>
    <w:rsid w:val="3BC54D01"/>
    <w:rsid w:val="3C027EB7"/>
    <w:rsid w:val="42994BFB"/>
    <w:rsid w:val="43E31DE2"/>
    <w:rsid w:val="45D866AB"/>
    <w:rsid w:val="4CD27DE8"/>
    <w:rsid w:val="4E9B5162"/>
    <w:rsid w:val="51340035"/>
    <w:rsid w:val="53E650D3"/>
    <w:rsid w:val="55DB4F23"/>
    <w:rsid w:val="56A21932"/>
    <w:rsid w:val="5742395F"/>
    <w:rsid w:val="5F0A09AC"/>
    <w:rsid w:val="609B545F"/>
    <w:rsid w:val="624F6103"/>
    <w:rsid w:val="626C38FF"/>
    <w:rsid w:val="631657EC"/>
    <w:rsid w:val="6BE60D49"/>
    <w:rsid w:val="6DA559A0"/>
    <w:rsid w:val="6DBE0F5A"/>
    <w:rsid w:val="6E515151"/>
    <w:rsid w:val="6FFF4DFA"/>
    <w:rsid w:val="7B4E1A12"/>
    <w:rsid w:val="7D130363"/>
    <w:rsid w:val="7E505B1D"/>
    <w:rsid w:val="7E5A6A92"/>
    <w:rsid w:val="7FEF18A6"/>
    <w:rsid w:val="9FDBC5CF"/>
    <w:rsid w:val="9FDBE22B"/>
    <w:rsid w:val="DDFF683E"/>
    <w:rsid w:val="E4EFC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qFormat/>
    <w:uiPriority w:val="0"/>
    <w:rPr>
      <w:color w:val="0000FF"/>
      <w:u w:val="single"/>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4337</Words>
  <Characters>4381</Characters>
  <Lines>0</Lines>
  <Paragraphs>0</Paragraphs>
  <TotalTime>14</TotalTime>
  <ScaleCrop>false</ScaleCrop>
  <LinksUpToDate>false</LinksUpToDate>
  <CharactersWithSpaces>4456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2022-03-09T15:15:00Z</dcterms:created>
  <dc:creator>微信用户</dc:creator>
  <cp:lastModifiedBy>微信用户</cp:lastModifiedBy>
  <dcterms:modified xsi:type="dcterms:W3CDTF">2022-04-19T05:59:44Z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3FD9E42188744597BC86AE5955DA9120</vt:lpwstr>
  </property>
</Properties>
</file>